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5CF3" w:rsidRDefault="005E4C76">
      <w:pPr>
        <w:pStyle w:val="ac"/>
        <w:widowControl w:val="0"/>
        <w:suppressLineNumbers/>
        <w:spacing w:before="0" w:after="0"/>
        <w:jc w:val="both"/>
        <w:rPr>
          <w:rFonts w:ascii="Tinos" w:hAnsi="Tinos" w:cs="Tinos"/>
          <w:sz w:val="22"/>
          <w:szCs w:val="22"/>
        </w:rPr>
      </w:pPr>
      <w:r>
        <w:rPr>
          <w:sz w:val="22"/>
          <w:szCs w:val="22"/>
        </w:rPr>
        <w:t xml:space="preserve">                                                 </w:t>
      </w:r>
      <w:r>
        <w:rPr>
          <w:rFonts w:ascii="Tinos" w:eastAsia="Tinos" w:hAnsi="Tinos" w:cs="Tinos"/>
          <w:sz w:val="22"/>
          <w:szCs w:val="22"/>
        </w:rPr>
        <w:t xml:space="preserve">          </w:t>
      </w:r>
    </w:p>
    <w:p w:rsidR="006C5CF3" w:rsidRDefault="006C5CF3">
      <w:pPr>
        <w:pStyle w:val="ac"/>
        <w:widowControl w:val="0"/>
        <w:suppressLineNumbers/>
        <w:spacing w:before="0" w:after="0" w:line="17" w:lineRule="atLeast"/>
        <w:jc w:val="both"/>
        <w:rPr>
          <w:rFonts w:ascii="Tinos" w:hAnsi="Tinos" w:cs="Tinos"/>
          <w:sz w:val="22"/>
          <w:szCs w:val="22"/>
        </w:rPr>
      </w:pPr>
    </w:p>
    <w:p w:rsidR="006C5CF3" w:rsidRDefault="006C5CF3">
      <w:pPr>
        <w:pStyle w:val="ac"/>
        <w:widowControl w:val="0"/>
        <w:suppressLineNumbers/>
        <w:spacing w:before="0" w:after="0" w:line="17" w:lineRule="atLeast"/>
        <w:jc w:val="both"/>
        <w:rPr>
          <w:rFonts w:ascii="Tinos" w:hAnsi="Tinos" w:cs="Tinos"/>
          <w:sz w:val="22"/>
          <w:szCs w:val="22"/>
        </w:rPr>
      </w:pPr>
    </w:p>
    <w:p w:rsidR="006C5CF3" w:rsidRDefault="005E4C76">
      <w:pPr>
        <w:pStyle w:val="ac"/>
        <w:widowControl w:val="0"/>
        <w:suppressLineNumbers/>
        <w:spacing w:before="0" w:after="0" w:line="17" w:lineRule="atLeast"/>
        <w:jc w:val="both"/>
        <w:rPr>
          <w:rFonts w:ascii="Tinos" w:hAnsi="Tinos" w:cs="Tinos"/>
          <w:sz w:val="22"/>
          <w:szCs w:val="22"/>
        </w:rPr>
      </w:pPr>
      <w:r>
        <w:rPr>
          <w:rFonts w:ascii="Tinos" w:eastAsia="Tinos" w:hAnsi="Tinos" w:cs="Tinos"/>
          <w:sz w:val="22"/>
          <w:szCs w:val="22"/>
        </w:rPr>
        <w:t xml:space="preserve">    </w:t>
      </w:r>
    </w:p>
    <w:p w:rsidR="006C5CF3" w:rsidRDefault="005E4C76">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 xml:space="preserve">   ПРОЕКТ ДОГОВОРА ПОСТАВКИ ПРОДУКЦИИ №______</w:t>
      </w:r>
    </w:p>
    <w:p w:rsidR="006C5CF3" w:rsidRDefault="006C5CF3">
      <w:pPr>
        <w:widowControl w:val="0"/>
        <w:suppressLineNumbers/>
        <w:spacing w:after="0" w:line="17" w:lineRule="atLeast"/>
        <w:ind w:right="40"/>
        <w:jc w:val="both"/>
        <w:rPr>
          <w:rFonts w:ascii="Tinos" w:hAnsi="Tinos" w:cs="Tinos"/>
        </w:rPr>
      </w:pPr>
    </w:p>
    <w:p w:rsidR="006C5CF3" w:rsidRDefault="005E4C76">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6C5CF3" w:rsidRDefault="006C5CF3">
      <w:pPr>
        <w:widowControl w:val="0"/>
        <w:suppressLineNumbers/>
        <w:tabs>
          <w:tab w:val="left" w:pos="567"/>
        </w:tabs>
        <w:spacing w:after="0" w:line="17" w:lineRule="atLeast"/>
        <w:ind w:right="40"/>
        <w:jc w:val="both"/>
        <w:rPr>
          <w:rFonts w:ascii="Tinos" w:hAnsi="Tinos" w:cs="Tinos"/>
        </w:rPr>
      </w:pPr>
    </w:p>
    <w:p w:rsidR="006C5CF3" w:rsidRDefault="005E4C76">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w:t>
      </w:r>
      <w:r w:rsidR="00101D2B" w:rsidRPr="00101D2B">
        <w:rPr>
          <w:rFonts w:ascii="Tinos" w:eastAsia="Tinos" w:hAnsi="Tinos" w:cs="Tinos"/>
        </w:rPr>
        <w:t>и.о. управляющего директора – первого заместителя генерального директора Таранкова Алексея Игоревича, действующего на основании Доверенности № 93/125 от 02.12.2025 г.</w:t>
      </w:r>
      <w:r>
        <w:rPr>
          <w:rFonts w:ascii="Tinos" w:eastAsia="Tinos" w:hAnsi="Tinos" w:cs="Tinos"/>
        </w:rPr>
        <w:t xml:space="preserve"> с одной стороны; и , _______, именуемый в дальнейшем </w:t>
      </w:r>
      <w:r>
        <w:rPr>
          <w:rFonts w:ascii="Tinos" w:eastAsia="Tinos" w:hAnsi="Tinos" w:cs="Tinos"/>
          <w:b/>
          <w:bCs/>
        </w:rPr>
        <w:t>«Поставщик»</w:t>
      </w:r>
      <w:r>
        <w:rPr>
          <w:rFonts w:ascii="Tinos" w:eastAsia="Tinos" w:hAnsi="Tinos" w:cs="Tinos"/>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6C5CF3" w:rsidRDefault="005E4C76" w:rsidP="005E4C76">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6C5CF3" w:rsidRDefault="005E4C76" w:rsidP="005E4C76">
      <w:pPr>
        <w:widowControl w:val="0"/>
        <w:numPr>
          <w:ilvl w:val="1"/>
          <w:numId w:val="3"/>
        </w:numPr>
        <w:suppressLineNumbers/>
        <w:tabs>
          <w:tab w:val="left" w:pos="0"/>
        </w:tabs>
        <w:spacing w:after="0" w:line="17" w:lineRule="atLeast"/>
        <w:ind w:left="0" w:firstLine="0"/>
        <w:jc w:val="both"/>
        <w:rPr>
          <w:rFonts w:ascii="Tinos" w:hAnsi="Tinos" w:cs="Tinos"/>
          <w:b/>
        </w:rPr>
      </w:pPr>
      <w:r>
        <w:rPr>
          <w:rFonts w:ascii="Tinos" w:eastAsia="Tinos" w:hAnsi="Tinos" w:cs="Tinos"/>
        </w:rPr>
        <w:t>В соответствии с настоящим Договором Поставщик обязуется поставить Покупателю:</w:t>
      </w:r>
      <w:r>
        <w:rPr>
          <w:rFonts w:ascii="Tinos" w:eastAsia="Tinos" w:hAnsi="Tinos" w:cs="Tinos"/>
          <w:bCs/>
        </w:rPr>
        <w:t xml:space="preserve"> </w:t>
      </w:r>
      <w:r>
        <w:rPr>
          <w:rFonts w:ascii="Tinos" w:eastAsia="Tinos" w:hAnsi="Tinos" w:cs="Tinos"/>
          <w:iCs/>
        </w:rPr>
        <w:t>лампы, светильники</w:t>
      </w:r>
      <w:r>
        <w:rPr>
          <w:rFonts w:ascii="Tinos" w:eastAsia="Tinos" w:hAnsi="Tinos" w:cs="Tinos"/>
        </w:rPr>
        <w:t xml:space="preserve">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6C5CF3" w:rsidRDefault="005E4C76" w:rsidP="005E4C76">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6C5CF3" w:rsidRDefault="005E4C76" w:rsidP="005E4C76">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6C5CF3" w:rsidRDefault="005E4C76" w:rsidP="005E4C76">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6C5CF3" w:rsidRDefault="005E4C76" w:rsidP="005E4C76">
      <w:pPr>
        <w:pStyle w:val="27"/>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Цена настоящего Договора без НДС составляет: </w:t>
      </w:r>
      <w:r w:rsidR="00444B3A">
        <w:rPr>
          <w:rFonts w:ascii="Tinos" w:eastAsia="Tinos" w:hAnsi="Tinos" w:cs="Tinos"/>
          <w:sz w:val="22"/>
          <w:szCs w:val="22"/>
          <w:lang w:val="en-US"/>
        </w:rPr>
        <w:t>____</w:t>
      </w:r>
      <w:r w:rsidR="00101D2B">
        <w:rPr>
          <w:rFonts w:ascii="Tinos" w:eastAsia="Tinos" w:hAnsi="Tinos" w:cs="Tinos"/>
          <w:sz w:val="22"/>
          <w:szCs w:val="22"/>
        </w:rPr>
        <w:t xml:space="preserve"> </w:t>
      </w:r>
      <w:r>
        <w:rPr>
          <w:rFonts w:ascii="Tinos" w:eastAsia="Tinos" w:hAnsi="Tinos" w:cs="Tinos"/>
          <w:sz w:val="22"/>
          <w:szCs w:val="22"/>
        </w:rPr>
        <w:t>( ) рублей, _ копеек. Кроме того, НДС 2</w:t>
      </w:r>
      <w:r w:rsidR="00444B3A">
        <w:rPr>
          <w:rFonts w:ascii="Tinos" w:eastAsia="Tinos" w:hAnsi="Tinos" w:cs="Tinos"/>
          <w:sz w:val="22"/>
          <w:szCs w:val="22"/>
          <w:lang w:val="en-US"/>
        </w:rPr>
        <w:t>2</w:t>
      </w:r>
      <w:bookmarkStart w:id="0" w:name="_GoBack"/>
      <w:bookmarkEnd w:id="0"/>
      <w:r>
        <w:rPr>
          <w:rFonts w:ascii="Tinos" w:eastAsia="Tinos" w:hAnsi="Tinos" w:cs="Tinos"/>
          <w:sz w:val="22"/>
          <w:szCs w:val="22"/>
        </w:rPr>
        <w:t xml:space="preserve">%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Цена Договора указана в Спецификации (Приложение № 1 к Договору). Цена является твердой, окончательной и не подлежит изменению в течение срока его действия. </w:t>
      </w:r>
    </w:p>
    <w:p w:rsidR="006C5CF3" w:rsidRDefault="005E4C76">
      <w:pPr>
        <w:pStyle w:val="27"/>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6C5CF3" w:rsidRDefault="005E4C76" w:rsidP="005E4C76">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6C5CF3" w:rsidRDefault="005E4C76" w:rsidP="005E4C76">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6C5CF3" w:rsidRDefault="005E4C76" w:rsidP="005E4C76">
      <w:pPr>
        <w:pStyle w:val="27"/>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Продукция оплачивается Покупателем в течение 30 (тридцати) календарных дней </w:t>
      </w:r>
      <w:r>
        <w:rPr>
          <w:rFonts w:ascii="Tinos" w:eastAsia="Tinos" w:hAnsi="Tinos" w:cs="Tinos"/>
          <w:sz w:val="22"/>
          <w:szCs w:val="22"/>
          <w:highlight w:val="white"/>
        </w:rPr>
        <w:t xml:space="preserve"> (для СМП – в срок не более 7 (семи) рабочих дней) со дня получения Покупателем Продукции в полном объеме, указанном в Спецификации (Приложение № 1) по товарной накладной (товарно-транспортной накладной), либо универсальному передаточному документу (УПД).</w:t>
      </w:r>
      <w:r>
        <w:rPr>
          <w:rFonts w:ascii="Tinos" w:eastAsia="Tinos" w:hAnsi="Tinos" w:cs="Tinos"/>
          <w:sz w:val="22"/>
          <w:szCs w:val="22"/>
        </w:rPr>
        <w:t xml:space="preserve"> </w:t>
      </w:r>
    </w:p>
    <w:p w:rsidR="006C5CF3" w:rsidRDefault="005E4C76">
      <w:pPr>
        <w:pStyle w:val="27"/>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6C5CF3" w:rsidRDefault="005E4C76" w:rsidP="005E4C76">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6C5CF3" w:rsidRDefault="005E4C76" w:rsidP="005E4C76">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Поставщик обязан выставить Покупателю счет-фактуру или УПД, в соответствии с требованиями п. 5, </w:t>
      </w:r>
      <w:r>
        <w:rPr>
          <w:rFonts w:ascii="Tinos" w:eastAsia="Tinos" w:hAnsi="Tinos" w:cs="Tinos"/>
          <w:sz w:val="22"/>
          <w:szCs w:val="22"/>
        </w:rPr>
        <w:lastRenderedPageBreak/>
        <w:t xml:space="preserve">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6C5CF3" w:rsidRDefault="005E4C76">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6C5CF3" w:rsidRDefault="005E4C76">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6C5CF3" w:rsidRDefault="005E4C76">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6C5CF3" w:rsidRDefault="005E4C76" w:rsidP="005E4C76">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6C5CF3" w:rsidRDefault="005E4C76" w:rsidP="005E4C76">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6C5CF3" w:rsidRDefault="005E4C76" w:rsidP="005E4C76">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6C5CF3" w:rsidRDefault="005E4C76" w:rsidP="005E4C76">
      <w:pPr>
        <w:pStyle w:val="27"/>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6C5CF3" w:rsidRDefault="005E4C76" w:rsidP="005E4C76">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6C5CF3" w:rsidRDefault="005E4C76" w:rsidP="005E4C76">
      <w:pPr>
        <w:widowControl w:val="0"/>
        <w:numPr>
          <w:ilvl w:val="1"/>
          <w:numId w:val="4"/>
        </w:numPr>
        <w:suppressLineNumbers/>
        <w:tabs>
          <w:tab w:val="clear" w:pos="360"/>
          <w:tab w:val="left" w:pos="425"/>
          <w:tab w:val="left" w:pos="709"/>
        </w:tabs>
        <w:spacing w:after="0" w:line="17" w:lineRule="atLeast"/>
        <w:ind w:left="0" w:right="40" w:firstLine="0"/>
        <w:jc w:val="both"/>
        <w:rPr>
          <w:rFonts w:ascii="Tinos" w:hAnsi="Tinos" w:cs="Tinos"/>
        </w:rPr>
      </w:pPr>
      <w:r>
        <w:rPr>
          <w:rFonts w:ascii="Tinos" w:eastAsia="Tinos" w:hAnsi="Tinos" w:cs="Tinos"/>
        </w:rPr>
        <w:t xml:space="preserve"> Срок поставки: в период с </w:t>
      </w:r>
      <w:r w:rsidR="00101D2B">
        <w:rPr>
          <w:rFonts w:ascii="Tinos" w:eastAsia="Tinos" w:hAnsi="Tinos" w:cs="Tinos"/>
        </w:rPr>
        <w:t>даты заключения договора</w:t>
      </w:r>
      <w:r>
        <w:rPr>
          <w:rFonts w:ascii="Tinos" w:eastAsia="Tinos" w:hAnsi="Tinos" w:cs="Tinos"/>
        </w:rPr>
        <w:t xml:space="preserve"> в течение 30 (тридцати) календарных дней.</w:t>
      </w:r>
    </w:p>
    <w:p w:rsidR="006C5CF3" w:rsidRDefault="005E4C76" w:rsidP="005E4C76">
      <w:pPr>
        <w:widowControl w:val="0"/>
        <w:numPr>
          <w:ilvl w:val="1"/>
          <w:numId w:val="4"/>
        </w:numPr>
        <w:suppressLineNumbers/>
        <w:tabs>
          <w:tab w:val="num" w:pos="426"/>
        </w:tabs>
        <w:spacing w:after="0" w:line="17" w:lineRule="atLeast"/>
        <w:ind w:left="0" w:right="40" w:firstLine="0"/>
        <w:jc w:val="both"/>
        <w:rPr>
          <w:rFonts w:ascii="Tinos" w:hAnsi="Tinos" w:cs="Tinos"/>
        </w:rPr>
      </w:pPr>
      <w:r>
        <w:rPr>
          <w:rFonts w:ascii="Tinos" w:eastAsia="Tinos" w:hAnsi="Tinos" w:cs="Tinos"/>
          <w:bCs/>
        </w:rPr>
        <w:t xml:space="preserve"> Место (объект) поставки: </w:t>
      </w:r>
      <w:r>
        <w:rPr>
          <w:rFonts w:ascii="Tinos" w:eastAsia="Tinos" w:hAnsi="Tinos" w:cs="Tinos"/>
        </w:rPr>
        <w:t>667004, Республика Тыва, г. Кызыл, ул. Колхозная 2Б, Центральный склад АО «Россети Сибирь Тываэнерго».</w:t>
      </w:r>
    </w:p>
    <w:p w:rsidR="006C5CF3" w:rsidRDefault="005E4C76" w:rsidP="005E4C76">
      <w:pPr>
        <w:widowControl w:val="0"/>
        <w:numPr>
          <w:ilvl w:val="1"/>
          <w:numId w:val="4"/>
        </w:numPr>
        <w:suppressLineNumbers/>
        <w:tabs>
          <w:tab w:val="clear" w:pos="360"/>
          <w:tab w:val="num" w:pos="426"/>
        </w:tabs>
        <w:spacing w:after="0" w:line="17" w:lineRule="atLeast"/>
        <w:ind w:left="0" w:firstLine="0"/>
        <w:jc w:val="both"/>
        <w:rPr>
          <w:rFonts w:ascii="Tinos" w:hAnsi="Tinos" w:cs="Tinos"/>
        </w:rPr>
      </w:pPr>
      <w:r>
        <w:rPr>
          <w:rFonts w:ascii="Tinos" w:eastAsia="Tinos" w:hAnsi="Tinos" w:cs="Tinos"/>
        </w:rPr>
        <w:t>Способ поставки: поставка осуществляется транспортом за счет средств Поставщика.</w:t>
      </w:r>
    </w:p>
    <w:p w:rsidR="006C5CF3" w:rsidRDefault="005E4C76" w:rsidP="005E4C76">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i/>
          <w:sz w:val="22"/>
          <w:szCs w:val="22"/>
        </w:rPr>
      </w:pPr>
      <w:r>
        <w:rPr>
          <w:rFonts w:ascii="Tinos" w:eastAsia="Tinos" w:hAnsi="Tinos" w:cs="Tinos"/>
          <w:sz w:val="22"/>
          <w:szCs w:val="22"/>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6C5CF3" w:rsidRDefault="005E4C76" w:rsidP="005E4C76">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6C5CF3" w:rsidRDefault="005E4C76" w:rsidP="005E4C76">
      <w:pPr>
        <w:pStyle w:val="af"/>
        <w:widowControl w:val="0"/>
        <w:numPr>
          <w:ilvl w:val="1"/>
          <w:numId w:val="4"/>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6C5CF3" w:rsidRDefault="005E4C76">
      <w:pPr>
        <w:pStyle w:val="af"/>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w:t>
      </w:r>
      <w:r>
        <w:rPr>
          <w:rFonts w:ascii="Tinos" w:eastAsia="Tinos" w:hAnsi="Tinos" w:cs="Tinos"/>
          <w:sz w:val="22"/>
          <w:szCs w:val="22"/>
        </w:rPr>
        <w:lastRenderedPageBreak/>
        <w:t>транспортная накладная) или УПД.</w:t>
      </w:r>
    </w:p>
    <w:p w:rsidR="006C5CF3" w:rsidRDefault="005E4C76" w:rsidP="005E4C76">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6C5CF3" w:rsidRDefault="005E4C76" w:rsidP="005E4C76">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6C5CF3" w:rsidRDefault="005E4C76" w:rsidP="005E4C76">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6C5CF3" w:rsidRDefault="005E4C76" w:rsidP="005E4C76">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наименованию и характеристикам, указанным в Спецификации (Приложение № 1) к Договору, изготовлена в год поставки или предшествующий ему, должна быть ранее не использованной и не подверженной ремонту или восстановлению.</w:t>
      </w:r>
    </w:p>
    <w:p w:rsidR="006C5CF3" w:rsidRDefault="005E4C76">
      <w:pPr>
        <w:pStyle w:val="afd"/>
        <w:tabs>
          <w:tab w:val="left" w:pos="0"/>
          <w:tab w:val="left" w:pos="426"/>
        </w:tabs>
        <w:spacing w:after="0" w:line="17" w:lineRule="atLeast"/>
        <w:ind w:left="0" w:right="40"/>
        <w:jc w:val="both"/>
        <w:rPr>
          <w:rFonts w:ascii="Tinos" w:hAnsi="Tinos" w:cs="Tinos"/>
        </w:rPr>
      </w:pPr>
      <w:r>
        <w:rPr>
          <w:rFonts w:ascii="Tinos" w:eastAsia="Tinos" w:hAnsi="Tinos" w:cs="Tinos"/>
        </w:rPr>
        <w:t>Упаковка, маркировка,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и др. нормативно-технической документации.</w:t>
      </w:r>
    </w:p>
    <w:p w:rsidR="006C5CF3" w:rsidRDefault="005E4C76">
      <w:pPr>
        <w:spacing w:after="0" w:line="17" w:lineRule="atLeast"/>
        <w:jc w:val="both"/>
        <w:rPr>
          <w:rFonts w:ascii="Tinos" w:hAnsi="Tinos" w:cs="Tinos"/>
          <w:i/>
        </w:rPr>
      </w:pPr>
      <w:r>
        <w:rPr>
          <w:rFonts w:ascii="Tinos" w:eastAsia="Tinos" w:hAnsi="Tinos" w:cs="Tinos"/>
        </w:rPr>
        <w:t>Продукция должна снабжаться идентифицирующей и информационной маркировкой, обеспечивающей потребителя полной информацией о Продукции.</w:t>
      </w:r>
    </w:p>
    <w:p w:rsidR="006C5CF3" w:rsidRDefault="005E4C76">
      <w:pPr>
        <w:pStyle w:val="afd"/>
        <w:tabs>
          <w:tab w:val="left" w:pos="0"/>
          <w:tab w:val="left" w:pos="426"/>
        </w:tabs>
        <w:spacing w:after="0" w:line="17" w:lineRule="atLeast"/>
        <w:ind w:left="0" w:right="40"/>
        <w:jc w:val="both"/>
        <w:rPr>
          <w:rFonts w:ascii="Tinos" w:hAnsi="Tinos" w:cs="Tinos"/>
        </w:rPr>
      </w:pPr>
      <w:r>
        <w:rPr>
          <w:rFonts w:ascii="Tinos" w:eastAsia="Tinos" w:hAnsi="Tinos" w:cs="Tinos"/>
          <w:iCs/>
        </w:rPr>
        <w:t>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6C5CF3" w:rsidRDefault="005E4C76">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Вся сопроводительная документация должна быть составлена на русском языке и передана Покупателю вместе с поставляемой Продукцией.</w:t>
      </w:r>
    </w:p>
    <w:p w:rsidR="006C5CF3" w:rsidRDefault="005E4C76" w:rsidP="005E4C76">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 xml:space="preserve">Срок гарантии на поставляемую Продукцию должен быть не менее </w:t>
      </w:r>
      <w:r w:rsidR="00101D2B">
        <w:rPr>
          <w:rFonts w:ascii="Tinos" w:eastAsia="Tinos" w:hAnsi="Tinos" w:cs="Tinos"/>
        </w:rPr>
        <w:t>5</w:t>
      </w:r>
      <w:r>
        <w:rPr>
          <w:rFonts w:ascii="Tinos" w:eastAsia="Tinos" w:hAnsi="Tinos" w:cs="Tinos"/>
        </w:rPr>
        <w:t xml:space="preserve"> (</w:t>
      </w:r>
      <w:r w:rsidR="00101D2B">
        <w:rPr>
          <w:rFonts w:ascii="Tinos" w:eastAsia="Tinos" w:hAnsi="Tinos" w:cs="Tinos"/>
        </w:rPr>
        <w:t>Пяти</w:t>
      </w:r>
      <w:r>
        <w:rPr>
          <w:rFonts w:ascii="Tinos" w:eastAsia="Tinos" w:hAnsi="Tinos" w:cs="Tinos"/>
        </w:rPr>
        <w:t>) лет. Время начала исчисления гарантийного срока – с момента приема Продукции Покупателем.</w:t>
      </w:r>
    </w:p>
    <w:p w:rsidR="006C5CF3" w:rsidRDefault="005E4C76">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Поставщик должен за свой счет и сроки, согласованные с Покупателем, устранять любые дефекты в поставляемой Продукции, выявленные в течение гарантийного срока.</w:t>
      </w:r>
    </w:p>
    <w:p w:rsidR="006C5CF3" w:rsidRDefault="005E4C76" w:rsidP="005E4C76">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w:t>
      </w:r>
    </w:p>
    <w:p w:rsidR="006C5CF3" w:rsidRDefault="005E4C76" w:rsidP="005E4C76">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6C5CF3" w:rsidRDefault="005E4C76" w:rsidP="005E4C76">
      <w:pPr>
        <w:numPr>
          <w:ilvl w:val="1"/>
          <w:numId w:val="7"/>
        </w:numPr>
        <w:tabs>
          <w:tab w:val="left" w:pos="0"/>
          <w:tab w:val="left" w:pos="426"/>
          <w:tab w:val="left" w:pos="993"/>
        </w:tabs>
        <w:spacing w:after="0" w:line="17" w:lineRule="atLeast"/>
        <w:ind w:left="0" w:right="4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6C5CF3" w:rsidRDefault="005E4C76" w:rsidP="005E4C76">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6C5CF3" w:rsidRDefault="005E4C76" w:rsidP="005E4C76">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6C5CF3" w:rsidRDefault="005E4C76" w:rsidP="005E4C76">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6C5CF3" w:rsidRDefault="005E4C76">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СО_5.022_ и условиями Договора.</w:t>
      </w:r>
    </w:p>
    <w:p w:rsidR="006C5CF3" w:rsidRDefault="005E4C76">
      <w:pPr>
        <w:pStyle w:val="afd"/>
        <w:tabs>
          <w:tab w:val="left" w:pos="283"/>
          <w:tab w:val="left" w:pos="426"/>
        </w:tabs>
        <w:spacing w:after="0" w:line="17" w:lineRule="atLeast"/>
        <w:ind w:left="0"/>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СО_5.022 и условиями Договора.</w:t>
      </w:r>
    </w:p>
    <w:p w:rsidR="006C5CF3" w:rsidRDefault="005E4C76">
      <w:pPr>
        <w:spacing w:after="0" w:line="17" w:lineRule="atLeast"/>
        <w:jc w:val="both"/>
        <w:rPr>
          <w:rFonts w:ascii="Tinos" w:hAnsi="Tinos" w:cs="Tinos"/>
        </w:rPr>
      </w:pPr>
      <w:r>
        <w:rPr>
          <w:rFonts w:ascii="Tinos" w:eastAsia="Tinos" w:hAnsi="Tinos" w:cs="Tinos"/>
        </w:rPr>
        <w:t>При приемке Продукции осуществляется:</w:t>
      </w:r>
    </w:p>
    <w:p w:rsidR="006C5CF3" w:rsidRDefault="005E4C76" w:rsidP="005E4C76">
      <w:pPr>
        <w:pStyle w:val="afd"/>
        <w:numPr>
          <w:ilvl w:val="0"/>
          <w:numId w:val="17"/>
        </w:numPr>
        <w:shd w:val="clear" w:color="auto" w:fill="FFFFFF"/>
        <w:tabs>
          <w:tab w:val="left" w:pos="283"/>
        </w:tabs>
        <w:spacing w:after="0" w:line="17" w:lineRule="atLeast"/>
        <w:ind w:left="0" w:firstLine="0"/>
        <w:jc w:val="both"/>
        <w:rPr>
          <w:rFonts w:ascii="Tinos" w:hAnsi="Tinos" w:cs="Tinos"/>
        </w:rPr>
      </w:pPr>
      <w:r>
        <w:rPr>
          <w:rFonts w:ascii="Tinos" w:eastAsia="Tinos" w:hAnsi="Tinos" w:cs="Tinos"/>
        </w:rPr>
        <w:t xml:space="preserve">внешний осмотр тары и упаковки: </w:t>
      </w:r>
    </w:p>
    <w:p w:rsidR="006C5CF3" w:rsidRDefault="005E4C76" w:rsidP="005E4C76">
      <w:pPr>
        <w:pStyle w:val="afd"/>
        <w:numPr>
          <w:ilvl w:val="0"/>
          <w:numId w:val="17"/>
        </w:numPr>
        <w:shd w:val="clear" w:color="auto" w:fill="FFFFFF"/>
        <w:tabs>
          <w:tab w:val="left" w:pos="283"/>
        </w:tabs>
        <w:spacing w:after="0" w:line="17" w:lineRule="atLeast"/>
        <w:ind w:left="0" w:firstLine="0"/>
        <w:jc w:val="both"/>
        <w:rPr>
          <w:rFonts w:ascii="Tinos" w:hAnsi="Tinos" w:cs="Tinos"/>
        </w:rPr>
      </w:pPr>
      <w:r>
        <w:rPr>
          <w:rFonts w:ascii="Tinos" w:eastAsia="Tinos" w:hAnsi="Tinos" w:cs="Tinos"/>
        </w:rPr>
        <w:lastRenderedPageBreak/>
        <w:t xml:space="preserve">проверка соответствия количества отгруженных и поступивших поставочных мест; </w:t>
      </w:r>
    </w:p>
    <w:p w:rsidR="006C5CF3" w:rsidRDefault="005E4C76" w:rsidP="005E4C76">
      <w:pPr>
        <w:pStyle w:val="afd"/>
        <w:numPr>
          <w:ilvl w:val="0"/>
          <w:numId w:val="17"/>
        </w:numPr>
        <w:shd w:val="clear" w:color="auto" w:fill="FFFFFF"/>
        <w:tabs>
          <w:tab w:val="left" w:pos="283"/>
        </w:tabs>
        <w:spacing w:after="0" w:line="17" w:lineRule="atLeast"/>
        <w:ind w:left="0" w:firstLine="0"/>
        <w:jc w:val="both"/>
        <w:rPr>
          <w:rFonts w:ascii="Tinos" w:hAnsi="Tinos" w:cs="Tinos"/>
        </w:rPr>
      </w:pPr>
      <w:r>
        <w:rPr>
          <w:rFonts w:ascii="Tinos" w:eastAsia="Tinos" w:hAnsi="Tinos" w:cs="Tinos"/>
        </w:rPr>
        <w:t xml:space="preserve">проверка соответствия содержимого упаковочным листам и характеристикам, указанным в товаросопроводительной документации; </w:t>
      </w:r>
      <w:r>
        <w:rPr>
          <w:rFonts w:ascii="Tinos" w:eastAsia="Tinos" w:hAnsi="Tinos" w:cs="Tinos"/>
          <w:b/>
          <w:bCs/>
        </w:rPr>
        <w:t> </w:t>
      </w:r>
      <w:r>
        <w:rPr>
          <w:rFonts w:ascii="Tinos" w:eastAsia="Tinos" w:hAnsi="Tinos" w:cs="Tinos"/>
        </w:rPr>
        <w:t xml:space="preserve"> </w:t>
      </w:r>
    </w:p>
    <w:p w:rsidR="006C5CF3" w:rsidRDefault="005E4C76" w:rsidP="005E4C76">
      <w:pPr>
        <w:pStyle w:val="afd"/>
        <w:numPr>
          <w:ilvl w:val="0"/>
          <w:numId w:val="17"/>
        </w:numPr>
        <w:tabs>
          <w:tab w:val="left" w:pos="283"/>
        </w:tabs>
        <w:spacing w:after="0" w:line="17" w:lineRule="atLeast"/>
        <w:ind w:left="0" w:firstLine="0"/>
        <w:jc w:val="both"/>
        <w:rPr>
          <w:rFonts w:ascii="Tinos" w:hAnsi="Tinos" w:cs="Tinos"/>
        </w:rPr>
      </w:pPr>
      <w:r>
        <w:rPr>
          <w:rFonts w:ascii="Tinos" w:eastAsia="Tinos" w:hAnsi="Tinos" w:cs="Tinos"/>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6C5CF3" w:rsidRDefault="005E4C76" w:rsidP="005E4C76">
      <w:pPr>
        <w:pStyle w:val="afd"/>
        <w:numPr>
          <w:ilvl w:val="0"/>
          <w:numId w:val="17"/>
        </w:numPr>
        <w:tabs>
          <w:tab w:val="left" w:pos="283"/>
        </w:tabs>
        <w:spacing w:after="0" w:line="17" w:lineRule="atLeast"/>
        <w:ind w:left="0" w:firstLine="0"/>
        <w:jc w:val="both"/>
        <w:rPr>
          <w:rFonts w:ascii="Tinos" w:hAnsi="Tinos" w:cs="Tinos"/>
        </w:rPr>
      </w:pPr>
      <w:r>
        <w:rPr>
          <w:rFonts w:ascii="Tinos" w:eastAsia="Tinos" w:hAnsi="Tinos" w:cs="Tinos"/>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6C5CF3" w:rsidRDefault="005E4C76" w:rsidP="005E4C76">
      <w:pPr>
        <w:pStyle w:val="afd"/>
        <w:numPr>
          <w:ilvl w:val="0"/>
          <w:numId w:val="17"/>
        </w:numPr>
        <w:tabs>
          <w:tab w:val="left" w:pos="283"/>
        </w:tabs>
        <w:spacing w:after="0" w:line="17" w:lineRule="atLeast"/>
        <w:ind w:left="0" w:firstLine="0"/>
        <w:jc w:val="both"/>
        <w:rPr>
          <w:rFonts w:ascii="Tinos" w:hAnsi="Tinos" w:cs="Tinos"/>
        </w:rPr>
      </w:pPr>
      <w:r>
        <w:rPr>
          <w:rFonts w:ascii="Tinos" w:eastAsia="Tinos" w:hAnsi="Tinos" w:cs="Tinos"/>
        </w:rPr>
        <w:t>контроль соответствия качества и комплектности материалов требованиям проектной, конструкторской документации и договоров на поставку.</w:t>
      </w:r>
    </w:p>
    <w:p w:rsidR="006C5CF3" w:rsidRDefault="005E4C76">
      <w:pPr>
        <w:tabs>
          <w:tab w:val="left" w:pos="283"/>
        </w:tabs>
        <w:spacing w:after="0" w:line="17" w:lineRule="atLeast"/>
        <w:jc w:val="both"/>
        <w:rPr>
          <w:rFonts w:ascii="Tinos" w:hAnsi="Tinos" w:cs="Tinos"/>
        </w:rPr>
      </w:pPr>
      <w:r>
        <w:rPr>
          <w:rFonts w:ascii="Tinos" w:eastAsia="Tinos" w:hAnsi="Tinos" w:cs="Tinos"/>
        </w:rPr>
        <w:t>В случае выявления дефектов, Поставщик обязан за свой счет заменить поставленную Продукцию.</w:t>
      </w:r>
    </w:p>
    <w:p w:rsidR="006C5CF3" w:rsidRDefault="005E4C76" w:rsidP="005E4C76">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6C5CF3" w:rsidRDefault="005E4C76">
      <w:pPr>
        <w:tabs>
          <w:tab w:val="left" w:pos="426"/>
        </w:tabs>
        <w:spacing w:after="0" w:line="17" w:lineRule="atLeast"/>
        <w:ind w:right="40"/>
        <w:jc w:val="both"/>
        <w:rPr>
          <w:rFonts w:ascii="Tinos" w:hAnsi="Tinos" w:cs="Tinos"/>
        </w:rPr>
      </w:pPr>
      <w:r>
        <w:rPr>
          <w:rFonts w:ascii="Tinos" w:eastAsia="Tinos" w:hAnsi="Tinos" w:cs="Tinos"/>
        </w:rPr>
        <w:t xml:space="preserve">4.7.1. </w:t>
      </w:r>
      <w:r>
        <w:rPr>
          <w:rFonts w:ascii="Tinos" w:eastAsia="Tinos" w:hAnsi="Tinos" w:cs="Tinos"/>
          <w:iCs/>
        </w:rPr>
        <w:t>Паспорт изделия, инструкция по эксплуатации и т.д.</w:t>
      </w:r>
    </w:p>
    <w:p w:rsidR="006C5CF3" w:rsidRDefault="005E4C76">
      <w:pPr>
        <w:tabs>
          <w:tab w:val="left" w:pos="567"/>
          <w:tab w:val="left" w:pos="993"/>
        </w:tabs>
        <w:spacing w:after="0" w:line="17" w:lineRule="atLeast"/>
        <w:ind w:right="40"/>
        <w:jc w:val="both"/>
        <w:rPr>
          <w:rFonts w:ascii="Tinos" w:hAnsi="Tinos" w:cs="Tinos"/>
        </w:rPr>
      </w:pPr>
      <w:r>
        <w:rPr>
          <w:rFonts w:ascii="Tinos" w:eastAsia="Tinos" w:hAnsi="Tinos" w:cs="Tinos"/>
        </w:rPr>
        <w:t>4.7.2. Гарантийные свидетельства.</w:t>
      </w:r>
    </w:p>
    <w:p w:rsidR="006C5CF3" w:rsidRDefault="005E4C76">
      <w:pPr>
        <w:tabs>
          <w:tab w:val="left" w:pos="567"/>
          <w:tab w:val="left" w:pos="993"/>
        </w:tabs>
        <w:spacing w:after="0" w:line="17" w:lineRule="atLeast"/>
        <w:ind w:right="40"/>
        <w:jc w:val="both"/>
        <w:rPr>
          <w:rFonts w:ascii="Tinos" w:hAnsi="Tinos" w:cs="Tinos"/>
        </w:rPr>
      </w:pPr>
      <w:r>
        <w:rPr>
          <w:rFonts w:ascii="Tinos" w:eastAsia="Tinos" w:hAnsi="Tinos" w:cs="Tinos"/>
        </w:rPr>
        <w:t>4.7.3. 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6C5CF3" w:rsidRDefault="005E4C76">
      <w:pPr>
        <w:tabs>
          <w:tab w:val="left" w:pos="567"/>
          <w:tab w:val="left" w:pos="993"/>
        </w:tabs>
        <w:spacing w:after="0" w:line="17" w:lineRule="atLeast"/>
        <w:ind w:right="40"/>
        <w:jc w:val="both"/>
        <w:rPr>
          <w:rFonts w:ascii="Tinos" w:hAnsi="Tinos" w:cs="Tinos"/>
        </w:rPr>
      </w:pPr>
      <w:r>
        <w:rPr>
          <w:rFonts w:ascii="Tinos" w:eastAsia="Tinos" w:hAnsi="Tinos" w:cs="Tinos"/>
        </w:rPr>
        <w:t>4.7.4. Документ, подтверждающий страну происхождения Продукции.</w:t>
      </w:r>
    </w:p>
    <w:p w:rsidR="006C5CF3" w:rsidRDefault="005E4C76" w:rsidP="005E4C76">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6C5CF3" w:rsidRDefault="005E4C76">
      <w:pPr>
        <w:pStyle w:val="afd"/>
        <w:widowControl w:val="0"/>
        <w:suppressLineNumbers/>
        <w:tabs>
          <w:tab w:val="left" w:pos="567"/>
        </w:tabs>
        <w:spacing w:after="0" w:line="17" w:lineRule="atLeast"/>
        <w:ind w:left="0" w:right="40"/>
        <w:jc w:val="both"/>
        <w:rPr>
          <w:rFonts w:ascii="Tinos" w:hAnsi="Tinos" w:cs="Tinos"/>
          <w:b/>
        </w:rPr>
      </w:pPr>
      <w:r>
        <w:rPr>
          <w:rFonts w:ascii="Tinos" w:eastAsia="Tinos" w:hAnsi="Tinos" w:cs="Tinos"/>
          <w:b/>
        </w:rPr>
        <w:t xml:space="preserve">                                                                5.  Тара и упаковка</w:t>
      </w:r>
    </w:p>
    <w:p w:rsidR="006C5CF3" w:rsidRDefault="005E4C76" w:rsidP="005E4C76">
      <w:pPr>
        <w:pStyle w:val="27"/>
        <w:widowControl w:val="0"/>
        <w:numPr>
          <w:ilvl w:val="1"/>
          <w:numId w:val="5"/>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6C5CF3" w:rsidRDefault="005E4C76" w:rsidP="005E4C76">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6C5CF3" w:rsidRDefault="005E4C76" w:rsidP="005E4C76">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указанную в Спецификации (Приложение № 1).</w:t>
      </w:r>
    </w:p>
    <w:p w:rsidR="006C5CF3" w:rsidRDefault="005E4C76" w:rsidP="005E4C76">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6C5CF3" w:rsidRDefault="005E4C76" w:rsidP="005E4C76">
      <w:pPr>
        <w:pStyle w:val="afd"/>
        <w:widowControl w:val="0"/>
        <w:numPr>
          <w:ilvl w:val="0"/>
          <w:numId w:val="6"/>
        </w:numPr>
        <w:suppressLineNumbers/>
        <w:tabs>
          <w:tab w:val="left" w:pos="0"/>
          <w:tab w:val="left" w:pos="283"/>
          <w:tab w:val="left" w:pos="425"/>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6C5CF3" w:rsidRDefault="005E4C76" w:rsidP="005E4C76">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6C5CF3" w:rsidRDefault="005E4C76" w:rsidP="005E4C76">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6C5CF3" w:rsidRDefault="005E4C76">
      <w:pPr>
        <w:pStyle w:val="af2"/>
        <w:tabs>
          <w:tab w:val="left" w:pos="426"/>
        </w:tabs>
        <w:spacing w:before="0" w:after="0" w:line="17" w:lineRule="atLeast"/>
        <w:ind w:firstLine="0"/>
        <w:rPr>
          <w:rFonts w:ascii="Tinos" w:hAnsi="Tinos" w:cs="Tinos"/>
          <w:sz w:val="22"/>
          <w:szCs w:val="22"/>
        </w:rPr>
      </w:pPr>
      <w:r>
        <w:rPr>
          <w:rFonts w:ascii="Tinos" w:eastAsia="Tinos" w:hAnsi="Tinos" w:cs="Tinos"/>
          <w:bCs/>
          <w:sz w:val="22"/>
          <w:szCs w:val="22"/>
        </w:rPr>
        <w:t xml:space="preserve">За непредставление/нарушение сроков представления </w:t>
      </w:r>
      <w:r>
        <w:rPr>
          <w:rFonts w:ascii="Tinos" w:eastAsia="Tinos" w:hAnsi="Tinos" w:cs="Tinos"/>
          <w:sz w:val="22"/>
          <w:szCs w:val="22"/>
        </w:rPr>
        <w:t>документов, предусмотренных п. 4.7.1., 4.7.3.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6C5CF3" w:rsidRDefault="005E4C76">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6C5CF3" w:rsidRDefault="005E4C76" w:rsidP="005E4C76">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6C5CF3" w:rsidRDefault="005E4C76">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6C5CF3" w:rsidRDefault="005E4C76" w:rsidP="005E4C76">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highlight w:val="white"/>
        </w:rPr>
        <w:lastRenderedPageBreak/>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6C5CF3" w:rsidRDefault="005E4C76" w:rsidP="005E4C76">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6C5CF3" w:rsidRDefault="005E4C76">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6C5CF3" w:rsidRDefault="005E4C76">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r>
        <w:rPr>
          <w:rFonts w:ascii="Tinos" w:eastAsia="Tinos" w:hAnsi="Tinos" w:cs="Tinos"/>
          <w:sz w:val="22"/>
          <w:szCs w:val="22"/>
        </w:rPr>
        <w:t>.</w:t>
      </w:r>
    </w:p>
    <w:p w:rsidR="006C5CF3" w:rsidRDefault="005E4C76" w:rsidP="005E4C76">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6C5CF3" w:rsidRDefault="005E4C76" w:rsidP="005E4C76">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Уплата пеней и штрафов производится в течение 20 (двадцати) рабочих дней со дня направления соответствующей претензии.</w:t>
      </w:r>
    </w:p>
    <w:p w:rsidR="006C5CF3" w:rsidRDefault="005E4C76">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6C5CF3" w:rsidRDefault="005E4C76">
      <w:pPr>
        <w:pStyle w:val="af2"/>
        <w:tabs>
          <w:tab w:val="left" w:pos="426"/>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nos" w:eastAsia="Tinos" w:hAnsi="Tinos" w:cs="Tinos"/>
          <w:i/>
          <w:sz w:val="22"/>
          <w:szCs w:val="22"/>
          <w:highlight w:val="white"/>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rFonts w:ascii="Tinos" w:eastAsia="Tinos" w:hAnsi="Tinos" w:cs="Tinos"/>
          <w:sz w:val="22"/>
          <w:szCs w:val="22"/>
          <w:highlight w:val="white"/>
        </w:rPr>
        <w:t>.</w:t>
      </w:r>
      <w:r>
        <w:rPr>
          <w:rFonts w:ascii="Tinos" w:eastAsia="Tinos" w:hAnsi="Tinos" w:cs="Tinos"/>
          <w:sz w:val="22"/>
          <w:szCs w:val="22"/>
          <w:highlight w:val="white"/>
          <w:vertAlign w:val="superscript"/>
        </w:rPr>
        <w:footnoteReference w:id="4"/>
      </w:r>
    </w:p>
    <w:p w:rsidR="006C5CF3" w:rsidRDefault="005E4C76" w:rsidP="005E4C76">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6C5CF3" w:rsidRDefault="005E4C76">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6C5CF3" w:rsidRDefault="005E4C76">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6C5CF3" w:rsidRDefault="005E4C76" w:rsidP="005E4C76">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6C5CF3" w:rsidRDefault="005E4C76" w:rsidP="005E4C76">
      <w:pPr>
        <w:pStyle w:val="af2"/>
        <w:numPr>
          <w:ilvl w:val="0"/>
          <w:numId w:val="16"/>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tooltip="mailto:tuvaenergo@tv.rosseti-sib.ru" w:history="1">
        <w:r>
          <w:rPr>
            <w:rStyle w:val="af5"/>
            <w:rFonts w:ascii="Tinos" w:eastAsia="Tinos" w:hAnsi="Tinos" w:cs="Tinos"/>
            <w:color w:val="00488F"/>
            <w:sz w:val="22"/>
            <w:szCs w:val="22"/>
            <w:highlight w:val="white"/>
            <w:u w:val="none"/>
          </w:rPr>
          <w:t>info@tv.rosseti-sib.ru</w:t>
        </w:r>
      </w:hyperlink>
      <w:r>
        <w:rPr>
          <w:rFonts w:ascii="Tinos" w:eastAsia="Tinos" w:hAnsi="Tinos" w:cs="Tinos"/>
          <w:sz w:val="22"/>
          <w:szCs w:val="22"/>
        </w:rPr>
        <w:t xml:space="preserve">; </w:t>
      </w:r>
    </w:p>
    <w:p w:rsidR="006C5CF3" w:rsidRDefault="005E4C76" w:rsidP="005E4C76">
      <w:pPr>
        <w:pStyle w:val="af2"/>
        <w:numPr>
          <w:ilvl w:val="0"/>
          <w:numId w:val="16"/>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6C5CF3" w:rsidRDefault="005E4C76" w:rsidP="005E4C76">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6C5CF3" w:rsidRDefault="005E4C76" w:rsidP="005E4C76">
      <w:pPr>
        <w:keepNext/>
        <w:numPr>
          <w:ilvl w:val="0"/>
          <w:numId w:val="6"/>
        </w:numPr>
        <w:tabs>
          <w:tab w:val="left" w:pos="283"/>
        </w:tabs>
        <w:spacing w:after="0" w:line="17" w:lineRule="atLeast"/>
        <w:ind w:left="0" w:firstLine="0"/>
        <w:jc w:val="center"/>
        <w:rPr>
          <w:rFonts w:ascii="Tinos" w:hAnsi="Tinos" w:cs="Tinos"/>
          <w:b/>
          <w:bCs/>
          <w:highlight w:val="white"/>
        </w:rPr>
      </w:pPr>
      <w:r>
        <w:rPr>
          <w:rFonts w:ascii="Tinos" w:eastAsia="Tinos" w:hAnsi="Tinos" w:cs="Tinos"/>
          <w:b/>
          <w:bCs/>
          <w:highlight w:val="white"/>
        </w:rPr>
        <w:lastRenderedPageBreak/>
        <w:t>Обеспечение исполнения обязательств</w:t>
      </w:r>
      <w:r>
        <w:rPr>
          <w:rStyle w:val="af4"/>
          <w:rFonts w:ascii="Tinos" w:eastAsia="Tinos" w:hAnsi="Tinos" w:cs="Tinos"/>
          <w:b/>
          <w:bCs/>
          <w:highlight w:val="white"/>
        </w:rPr>
        <w:footnoteReference w:id="5"/>
      </w:r>
    </w:p>
    <w:p w:rsidR="006C5CF3" w:rsidRDefault="005E4C76">
      <w:pPr>
        <w:keepNext/>
        <w:tabs>
          <w:tab w:val="left" w:pos="283"/>
        </w:tabs>
        <w:spacing w:after="0" w:line="17" w:lineRule="atLeast"/>
        <w:jc w:val="both"/>
        <w:rPr>
          <w:rFonts w:ascii="Tinos" w:hAnsi="Tinos" w:cs="Tinos"/>
          <w:highlight w:val="white"/>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6"/>
      </w:r>
      <w:r>
        <w:rPr>
          <w:rFonts w:ascii="Tinos" w:eastAsia="Tinos" w:hAnsi="Tinos" w:cs="Tinos"/>
          <w:highlight w:val="white"/>
        </w:rPr>
        <w:t xml:space="preserve"> в соответствии с Приложением № 4 к настоящему Договору. Все расходы, связанные с предоставлением такого обеспечения, несет Поставщик.</w:t>
      </w:r>
    </w:p>
    <w:p w:rsidR="006C5CF3" w:rsidRDefault="005E4C76" w:rsidP="005E4C76">
      <w:pPr>
        <w:keepNext/>
        <w:numPr>
          <w:ilvl w:val="0"/>
          <w:numId w:val="6"/>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6C5CF3" w:rsidRDefault="005E4C76" w:rsidP="005E4C76">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C5CF3" w:rsidRDefault="005E4C76">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6C5CF3" w:rsidRDefault="005E4C76" w:rsidP="005E4C76">
      <w:pPr>
        <w:pStyle w:val="afd"/>
        <w:numPr>
          <w:ilvl w:val="1"/>
          <w:numId w:val="6"/>
        </w:numPr>
        <w:tabs>
          <w:tab w:val="left"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C5CF3" w:rsidRDefault="005E4C76" w:rsidP="005E4C76">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6C5CF3" w:rsidRDefault="005E4C76">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C5CF3" w:rsidRDefault="005E4C76" w:rsidP="005E4C76">
      <w:pPr>
        <w:pStyle w:val="afd"/>
        <w:keepNext/>
        <w:numPr>
          <w:ilvl w:val="0"/>
          <w:numId w:val="6"/>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6C5CF3" w:rsidRDefault="005E4C76" w:rsidP="005E4C76">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C5CF3" w:rsidRDefault="005E4C76" w:rsidP="005E4C76">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6C5CF3" w:rsidRDefault="005E4C76" w:rsidP="005E4C76">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6C5CF3" w:rsidRDefault="005E4C76">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6C5CF3" w:rsidRDefault="005E4C76" w:rsidP="005E4C76">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C5CF3" w:rsidRDefault="005E4C76">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6C5CF3" w:rsidRDefault="005E4C76" w:rsidP="005E4C76">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C5CF3" w:rsidRDefault="005E4C76" w:rsidP="005E4C76">
      <w:pPr>
        <w:widowControl w:val="0"/>
        <w:numPr>
          <w:ilvl w:val="0"/>
          <w:numId w:val="6"/>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6C5CF3" w:rsidRDefault="005E4C76" w:rsidP="005E4C76">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6C5CF3" w:rsidRDefault="005E4C76" w:rsidP="005E4C76">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6C5CF3" w:rsidRDefault="005E4C76" w:rsidP="005E4C76">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6C5CF3" w:rsidRDefault="005E4C76" w:rsidP="005E4C76">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10. настоящего Договора, подлежит полному возмещению виновной Стороной.</w:t>
      </w:r>
    </w:p>
    <w:p w:rsidR="006C5CF3" w:rsidRDefault="005E4C76" w:rsidP="005E4C76">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6C5CF3" w:rsidRDefault="005E4C76" w:rsidP="005E4C76">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7"/>
      </w:r>
    </w:p>
    <w:p w:rsidR="006C5CF3" w:rsidRDefault="005E4C76">
      <w:pPr>
        <w:widowControl w:val="0"/>
        <w:suppressLineNumbers/>
        <w:tabs>
          <w:tab w:val="left" w:pos="567"/>
        </w:tabs>
        <w:spacing w:after="0" w:line="17" w:lineRule="atLeast"/>
        <w:ind w:right="40"/>
        <w:jc w:val="both"/>
        <w:rPr>
          <w:rFonts w:ascii="Tinos" w:hAnsi="Tinos" w:cs="Tinos"/>
        </w:rPr>
      </w:pPr>
      <w:r>
        <w:rPr>
          <w:rFonts w:ascii="Tinos" w:eastAsia="Tinos" w:hAnsi="Tinos" w:cs="Tinos"/>
        </w:rPr>
        <w:t>11.1.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6C5CF3" w:rsidRDefault="005E4C76">
      <w:pPr>
        <w:widowControl w:val="0"/>
        <w:suppressLineNumbers/>
        <w:tabs>
          <w:tab w:val="left" w:pos="567"/>
        </w:tabs>
        <w:spacing w:after="0" w:line="17" w:lineRule="atLeast"/>
        <w:ind w:right="40"/>
        <w:jc w:val="both"/>
        <w:rPr>
          <w:rFonts w:ascii="Tinos" w:hAnsi="Tinos" w:cs="Tinos"/>
        </w:rPr>
      </w:pPr>
      <w:r>
        <w:rPr>
          <w:rFonts w:ascii="Tinos" w:eastAsia="Tinos" w:hAnsi="Tinos" w:cs="Tinos"/>
        </w:rPr>
        <w:t>11.2.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6C5CF3" w:rsidRDefault="005E4C76">
      <w:pPr>
        <w:widowControl w:val="0"/>
        <w:suppressLineNumbers/>
        <w:tabs>
          <w:tab w:val="left" w:pos="567"/>
        </w:tabs>
        <w:spacing w:after="0" w:line="17" w:lineRule="atLeast"/>
        <w:ind w:right="40"/>
        <w:jc w:val="both"/>
        <w:rPr>
          <w:rFonts w:ascii="Tinos" w:hAnsi="Tinos" w:cs="Tinos"/>
        </w:rPr>
      </w:pPr>
      <w:r>
        <w:rPr>
          <w:rFonts w:ascii="Tinos" w:eastAsia="Tinos" w:hAnsi="Tinos" w:cs="Tinos"/>
        </w:rPr>
        <w:t>11.3.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6C5CF3" w:rsidRDefault="005E4C76">
      <w:pPr>
        <w:widowControl w:val="0"/>
        <w:suppressLineNumbers/>
        <w:tabs>
          <w:tab w:val="left" w:pos="567"/>
        </w:tabs>
        <w:spacing w:after="0" w:line="17" w:lineRule="atLeast"/>
        <w:ind w:right="40"/>
        <w:jc w:val="both"/>
        <w:rPr>
          <w:rFonts w:ascii="Tinos" w:hAnsi="Tinos" w:cs="Tinos"/>
        </w:rPr>
      </w:pPr>
      <w:r>
        <w:rPr>
          <w:rFonts w:ascii="Tinos" w:eastAsia="Tinos" w:hAnsi="Tinos" w:cs="Tinos"/>
        </w:rPr>
        <w:t>11.4.</w:t>
      </w:r>
      <w:r>
        <w:rPr>
          <w:rFonts w:ascii="Tinos" w:eastAsia="Tinos" w:hAnsi="Tinos" w:cs="Tinos"/>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w:t>
      </w:r>
    </w:p>
    <w:p w:rsidR="006C5CF3" w:rsidRDefault="006C5CF3">
      <w:pPr>
        <w:widowControl w:val="0"/>
        <w:suppressLineNumbers/>
        <w:tabs>
          <w:tab w:val="left" w:pos="567"/>
        </w:tabs>
        <w:spacing w:after="0" w:line="17" w:lineRule="atLeast"/>
        <w:ind w:right="40"/>
        <w:jc w:val="both"/>
        <w:rPr>
          <w:rFonts w:ascii="Tinos" w:hAnsi="Tinos" w:cs="Tinos"/>
        </w:rPr>
      </w:pPr>
    </w:p>
    <w:p w:rsidR="006C5CF3" w:rsidRDefault="006C5CF3">
      <w:pPr>
        <w:widowControl w:val="0"/>
        <w:suppressLineNumbers/>
        <w:tabs>
          <w:tab w:val="left" w:pos="567"/>
        </w:tabs>
        <w:spacing w:after="0" w:line="17" w:lineRule="atLeast"/>
        <w:ind w:right="40"/>
        <w:jc w:val="both"/>
        <w:rPr>
          <w:rFonts w:ascii="Tinos" w:hAnsi="Tinos" w:cs="Tinos"/>
        </w:rPr>
      </w:pPr>
    </w:p>
    <w:p w:rsidR="006C5CF3" w:rsidRDefault="006C5CF3">
      <w:pPr>
        <w:widowControl w:val="0"/>
        <w:suppressLineNumbers/>
        <w:tabs>
          <w:tab w:val="left" w:pos="567"/>
        </w:tabs>
        <w:spacing w:after="0" w:line="17" w:lineRule="atLeast"/>
        <w:ind w:right="40"/>
        <w:jc w:val="both"/>
        <w:rPr>
          <w:rFonts w:ascii="Tinos" w:hAnsi="Tinos" w:cs="Tinos"/>
        </w:rPr>
      </w:pPr>
    </w:p>
    <w:p w:rsidR="006C5CF3" w:rsidRDefault="005E4C76" w:rsidP="005E4C76">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Толкование договора</w:t>
      </w:r>
    </w:p>
    <w:p w:rsidR="006C5CF3" w:rsidRDefault="005E4C76" w:rsidP="005E4C76">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6C5CF3" w:rsidRDefault="005E4C76" w:rsidP="005E4C76">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6C5CF3" w:rsidRDefault="005E4C76" w:rsidP="005E4C76">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Особые условия</w:t>
      </w:r>
    </w:p>
    <w:p w:rsidR="006C5CF3" w:rsidRDefault="005E4C76" w:rsidP="005E4C76">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обязуется предоставлять Покупателю:</w:t>
      </w:r>
    </w:p>
    <w:p w:rsidR="006C5CF3" w:rsidRDefault="005E4C76" w:rsidP="005E4C76">
      <w:pPr>
        <w:pStyle w:val="afd"/>
        <w:numPr>
          <w:ilvl w:val="0"/>
          <w:numId w:val="10"/>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history="1">
        <w:r w:rsidR="00101D2B" w:rsidRPr="00F6501B">
          <w:rPr>
            <w:rStyle w:val="af5"/>
            <w:rFonts w:ascii="Tinos" w:eastAsia="Tinos" w:hAnsi="Tinos" w:cs="Tinos"/>
            <w:lang w:val="en-US"/>
          </w:rPr>
          <w:t>Olimto</w:t>
        </w:r>
        <w:r w:rsidR="00101D2B" w:rsidRPr="00F6501B">
          <w:rPr>
            <w:rStyle w:val="af5"/>
            <w:rFonts w:ascii="Tinos" w:eastAsia="Tinos" w:hAnsi="Tinos" w:cs="Tinos"/>
          </w:rPr>
          <w:t>@tv.rosseti-sib.ru</w:t>
        </w:r>
      </w:hyperlink>
      <w:r w:rsidR="00101D2B">
        <w:rPr>
          <w:rFonts w:ascii="Tinos" w:eastAsia="Tinos" w:hAnsi="Tinos" w:cs="Tinos"/>
        </w:rPr>
        <w:t xml:space="preserve"> ;</w:t>
      </w:r>
    </w:p>
    <w:p w:rsidR="006C5CF3" w:rsidRDefault="005E4C76" w:rsidP="005E4C76">
      <w:pPr>
        <w:pStyle w:val="afd"/>
        <w:numPr>
          <w:ilvl w:val="0"/>
          <w:numId w:val="10"/>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history="1">
        <w:r w:rsidR="00101D2B" w:rsidRPr="00F6501B">
          <w:rPr>
            <w:rStyle w:val="af5"/>
            <w:rFonts w:ascii="Tinos" w:eastAsia="Tinos" w:hAnsi="Tinos" w:cs="Tinos"/>
            <w:lang w:val="en-US"/>
          </w:rPr>
          <w:t>Olimto</w:t>
        </w:r>
        <w:r w:rsidR="00101D2B" w:rsidRPr="00F6501B">
          <w:rPr>
            <w:rStyle w:val="af5"/>
            <w:rFonts w:ascii="Tinos" w:eastAsia="Tinos" w:hAnsi="Tinos" w:cs="Tinos"/>
          </w:rPr>
          <w:t>@tv.rosseti-sib.ru</w:t>
        </w:r>
      </w:hyperlink>
      <w:r w:rsidR="00101D2B">
        <w:rPr>
          <w:rFonts w:ascii="Tinos" w:eastAsia="Tinos" w:hAnsi="Tinos" w:cs="Tinos"/>
        </w:rPr>
        <w:t xml:space="preserve"> .</w:t>
      </w:r>
    </w:p>
    <w:p w:rsidR="006C5CF3" w:rsidRDefault="005E4C76">
      <w:pPr>
        <w:tabs>
          <w:tab w:val="left" w:pos="567"/>
        </w:tabs>
        <w:spacing w:after="0" w:line="17" w:lineRule="atLeast"/>
        <w:ind w:right="40"/>
        <w:jc w:val="both"/>
        <w:rPr>
          <w:rFonts w:ascii="Tinos" w:hAnsi="Tinos" w:cs="Tinos"/>
        </w:rPr>
      </w:pPr>
      <w:r>
        <w:rPr>
          <w:rFonts w:ascii="Tinos" w:eastAsia="Tinos" w:hAnsi="Tinos" w:cs="Tinos"/>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history="1">
        <w:r w:rsidR="00101D2B" w:rsidRPr="00F6501B">
          <w:rPr>
            <w:rStyle w:val="af5"/>
            <w:rFonts w:ascii="Tinos" w:eastAsia="Tinos" w:hAnsi="Tinos" w:cs="Tinos"/>
            <w:lang w:val="en-US"/>
          </w:rPr>
          <w:t>Olimto</w:t>
        </w:r>
        <w:r w:rsidR="00101D2B" w:rsidRPr="00F6501B">
          <w:rPr>
            <w:rStyle w:val="af5"/>
            <w:rFonts w:ascii="Tinos" w:eastAsia="Tinos" w:hAnsi="Tinos" w:cs="Tinos"/>
          </w:rPr>
          <w:t>@tv.rosseti-sib.ru</w:t>
        </w:r>
      </w:hyperlink>
      <w:r w:rsidR="00101D2B">
        <w:rPr>
          <w:rFonts w:ascii="Tinos" w:eastAsia="Tinos" w:hAnsi="Tinos" w:cs="Tinos"/>
        </w:rPr>
        <w:t xml:space="preserve"> ;</w:t>
      </w:r>
      <w:r>
        <w:rPr>
          <w:rFonts w:ascii="Tinos" w:eastAsia="Tinos" w:hAnsi="Tinos" w:cs="Tinos"/>
        </w:rPr>
        <w:t xml:space="preserve">. </w:t>
      </w:r>
    </w:p>
    <w:p w:rsidR="006C5CF3" w:rsidRDefault="005E4C76">
      <w:pPr>
        <w:spacing w:after="0" w:line="17" w:lineRule="atLeast"/>
        <w:ind w:right="40"/>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6C5CF3" w:rsidRDefault="005E4C76" w:rsidP="005E4C76">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6C5CF3" w:rsidRDefault="005E4C76" w:rsidP="005E4C76">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гарантирует, что:</w:t>
      </w:r>
    </w:p>
    <w:p w:rsidR="006C5CF3" w:rsidRDefault="005E4C76" w:rsidP="005E4C76">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зарегистрирован в ЕГРЮЛ надлежащим образом;</w:t>
      </w:r>
    </w:p>
    <w:p w:rsidR="006C5CF3" w:rsidRDefault="005E4C76" w:rsidP="005E4C76">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6C5CF3" w:rsidRDefault="005E4C76" w:rsidP="005E4C76">
      <w:pPr>
        <w:pStyle w:val="afd"/>
        <w:widowControl w:val="0"/>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6C5CF3" w:rsidRDefault="005E4C76" w:rsidP="005E4C76">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6C5CF3" w:rsidRDefault="005E4C76" w:rsidP="005E4C76">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6C5CF3" w:rsidRDefault="005E4C76" w:rsidP="005E4C76">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C5CF3" w:rsidRDefault="005E4C76" w:rsidP="005E4C76">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6C5CF3" w:rsidRDefault="005E4C76" w:rsidP="005E4C76">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C5CF3" w:rsidRDefault="005E4C76" w:rsidP="005E4C76">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6C5CF3" w:rsidRDefault="005E4C76" w:rsidP="005E4C76">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своевременно и в полном объеме уплачивает налоги, сборы и страховые взносы;</w:t>
      </w:r>
    </w:p>
    <w:p w:rsidR="006C5CF3" w:rsidRDefault="005E4C76" w:rsidP="005E4C76">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отражает в налоговой отчетности по НДС все суммы НДС, предъявленные Покупателю;</w:t>
      </w:r>
    </w:p>
    <w:p w:rsidR="006C5CF3" w:rsidRDefault="005E4C76" w:rsidP="005E4C76">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лица, подписывающие от его имени первичные документы и счета-фактуры, имеют на это все необходимые полномочия и доверенности.</w:t>
      </w:r>
    </w:p>
    <w:p w:rsidR="006C5CF3" w:rsidRDefault="005E4C76" w:rsidP="005E4C76">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Если Поставщик нарушит гарантии (любую одну, несколько или все вместе), указанные в п. 13.3. настоящего Договора, и это повлечет:</w:t>
      </w:r>
    </w:p>
    <w:p w:rsidR="006C5CF3" w:rsidRDefault="005E4C76" w:rsidP="005E4C76">
      <w:pPr>
        <w:pStyle w:val="afd"/>
        <w:widowControl w:val="0"/>
        <w:numPr>
          <w:ilvl w:val="0"/>
          <w:numId w:val="12"/>
        </w:numPr>
        <w:tabs>
          <w:tab w:val="left" w:pos="283"/>
          <w:tab w:val="left" w:pos="426"/>
          <w:tab w:val="left" w:pos="567"/>
          <w:tab w:val="left" w:pos="1276"/>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6C5CF3" w:rsidRDefault="005E4C76" w:rsidP="005E4C76">
      <w:pPr>
        <w:pStyle w:val="afd"/>
        <w:widowControl w:val="0"/>
        <w:numPr>
          <w:ilvl w:val="0"/>
          <w:numId w:val="12"/>
        </w:numPr>
        <w:tabs>
          <w:tab w:val="left" w:pos="283"/>
          <w:tab w:val="left" w:pos="426"/>
          <w:tab w:val="left" w:pos="567"/>
          <w:tab w:val="left" w:pos="1276"/>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6C5CF3" w:rsidRDefault="005E4C76">
      <w:pPr>
        <w:widowControl w:val="0"/>
        <w:tabs>
          <w:tab w:val="left" w:pos="283"/>
          <w:tab w:val="left" w:pos="426"/>
          <w:tab w:val="left" w:pos="567"/>
          <w:tab w:val="left" w:pos="1276"/>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6C5CF3" w:rsidRDefault="005E4C76" w:rsidP="005E4C76">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pacing w:val="-2"/>
          <w:sz w:val="22"/>
          <w:szCs w:val="22"/>
        </w:rPr>
        <w:t>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6C5CF3" w:rsidRDefault="005E4C76" w:rsidP="005E4C76">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6C5CF3" w:rsidRDefault="005E4C76" w:rsidP="00101D2B">
      <w:pPr>
        <w:pStyle w:val="af"/>
        <w:widowControl w:val="0"/>
        <w:numPr>
          <w:ilvl w:val="1"/>
          <w:numId w:val="6"/>
        </w:numPr>
        <w:suppressLineNumbers/>
        <w:tabs>
          <w:tab w:val="left" w:pos="567"/>
        </w:tabs>
        <w:spacing w:before="0" w:after="0" w:line="17" w:lineRule="atLeast"/>
        <w:ind w:left="0" w:firstLine="0"/>
        <w:contextualSpacing/>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101D2B" w:rsidRPr="00101D2B" w:rsidRDefault="00101D2B" w:rsidP="00101D2B">
      <w:pPr>
        <w:pStyle w:val="af"/>
        <w:widowControl w:val="0"/>
        <w:suppressLineNumbers/>
        <w:tabs>
          <w:tab w:val="left" w:pos="567"/>
        </w:tabs>
        <w:spacing w:after="0" w:line="17" w:lineRule="atLeast"/>
        <w:ind w:firstLine="0"/>
        <w:contextualSpacing/>
        <w:rPr>
          <w:rFonts w:ascii="Tinos" w:eastAsia="Tinos" w:hAnsi="Tinos" w:cs="Tinos"/>
          <w:sz w:val="22"/>
          <w:szCs w:val="22"/>
        </w:rPr>
      </w:pPr>
      <w:r w:rsidRPr="00101D2B">
        <w:rPr>
          <w:rFonts w:ascii="Tinos" w:eastAsia="Tinos" w:hAnsi="Tinos" w:cs="Tinos"/>
          <w:sz w:val="22"/>
          <w:szCs w:val="22"/>
        </w:rPr>
        <w:t xml:space="preserve">со стороны Поставщика - </w:t>
      </w:r>
    </w:p>
    <w:p w:rsidR="00101D2B" w:rsidRPr="00101D2B" w:rsidRDefault="00101D2B" w:rsidP="00101D2B">
      <w:pPr>
        <w:pStyle w:val="af"/>
        <w:widowControl w:val="0"/>
        <w:suppressLineNumbers/>
        <w:tabs>
          <w:tab w:val="left" w:pos="567"/>
        </w:tabs>
        <w:spacing w:after="0" w:line="17" w:lineRule="atLeast"/>
        <w:ind w:firstLine="0"/>
        <w:contextualSpacing/>
        <w:rPr>
          <w:rFonts w:ascii="Tinos" w:eastAsia="Tinos" w:hAnsi="Tinos" w:cs="Tinos"/>
          <w:sz w:val="22"/>
          <w:szCs w:val="22"/>
        </w:rPr>
      </w:pPr>
      <w:r w:rsidRPr="00101D2B">
        <w:rPr>
          <w:rFonts w:ascii="Tinos" w:eastAsia="Tinos" w:hAnsi="Tinos" w:cs="Tinos"/>
          <w:sz w:val="22"/>
          <w:szCs w:val="22"/>
        </w:rPr>
        <w:t xml:space="preserve">со стороны Покупателя – Батурин Николай Владимирович, тел.: +7 (39422) 9-86-54, </w:t>
      </w:r>
    </w:p>
    <w:p w:rsidR="00101D2B" w:rsidRPr="00101D2B" w:rsidRDefault="00101D2B" w:rsidP="00101D2B">
      <w:pPr>
        <w:pStyle w:val="af"/>
        <w:widowControl w:val="0"/>
        <w:suppressLineNumbers/>
        <w:tabs>
          <w:tab w:val="left" w:pos="567"/>
        </w:tabs>
        <w:spacing w:after="0" w:line="17" w:lineRule="atLeast"/>
        <w:ind w:firstLine="0"/>
        <w:contextualSpacing/>
        <w:rPr>
          <w:rFonts w:ascii="Tinos" w:eastAsia="Tinos" w:hAnsi="Tinos" w:cs="Tinos"/>
          <w:sz w:val="22"/>
          <w:szCs w:val="22"/>
        </w:rPr>
      </w:pPr>
      <w:r w:rsidRPr="00101D2B">
        <w:rPr>
          <w:rFonts w:ascii="Tinos" w:eastAsia="Tinos" w:hAnsi="Tinos" w:cs="Tinos"/>
          <w:sz w:val="22"/>
          <w:szCs w:val="22"/>
        </w:rPr>
        <w:t xml:space="preserve">Кулар Аржаан Юрьевич: +7 (39422) 9-85-29, e-mail: olimto@tv.rosseti-sib.ru.  </w:t>
      </w:r>
    </w:p>
    <w:p w:rsidR="006C5CF3" w:rsidRDefault="00101D2B" w:rsidP="00101D2B">
      <w:pPr>
        <w:pStyle w:val="af"/>
        <w:widowControl w:val="0"/>
        <w:suppressLineNumbers/>
        <w:tabs>
          <w:tab w:val="left" w:pos="567"/>
        </w:tabs>
        <w:spacing w:before="0" w:after="0" w:line="17" w:lineRule="atLeast"/>
        <w:ind w:firstLine="0"/>
        <w:contextualSpacing/>
        <w:rPr>
          <w:rFonts w:ascii="Tinos" w:hAnsi="Tinos" w:cs="Tinos"/>
          <w:sz w:val="22"/>
          <w:szCs w:val="22"/>
        </w:rPr>
      </w:pPr>
      <w:r w:rsidRPr="00101D2B">
        <w:rPr>
          <w:rFonts w:ascii="Tinos" w:eastAsia="Tinos" w:hAnsi="Tinos" w:cs="Tinos"/>
          <w:sz w:val="22"/>
          <w:szCs w:val="22"/>
        </w:rPr>
        <w:t>Часы работы: Пн. – Пт. с 8:00-17:00</w:t>
      </w:r>
      <w:r w:rsidR="005E4C76">
        <w:rPr>
          <w:rFonts w:ascii="Tinos" w:eastAsia="Tinos" w:hAnsi="Tinos" w:cs="Tinos"/>
          <w:sz w:val="22"/>
          <w:szCs w:val="22"/>
        </w:rPr>
        <w:t>.</w:t>
      </w:r>
    </w:p>
    <w:p w:rsidR="006C5CF3" w:rsidRDefault="005E4C76" w:rsidP="005E4C76">
      <w:pPr>
        <w:numPr>
          <w:ilvl w:val="1"/>
          <w:numId w:val="6"/>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6C5CF3" w:rsidRDefault="005E4C76" w:rsidP="005E4C76">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6C5CF3" w:rsidRDefault="005E4C76" w:rsidP="005E4C76">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C5CF3" w:rsidRDefault="005E4C76" w:rsidP="005E4C76">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6C5CF3" w:rsidRDefault="005E4C76" w:rsidP="005E4C76">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C5CF3" w:rsidRDefault="005E4C76" w:rsidP="005E4C76">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6C5CF3" w:rsidRDefault="005E4C76" w:rsidP="005E4C76">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6C5CF3" w:rsidRDefault="005E4C76">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w:t>
      </w:r>
      <w:hyperlink r:id="rId14" w:tooltip="mailto:olimto@tv.rosseti-sib.ru." w:history="1">
        <w:r w:rsidR="00101D2B" w:rsidRPr="004E1CD3">
          <w:rPr>
            <w:rFonts w:ascii="Tinos" w:eastAsia="Tinos" w:hAnsi="Tinos" w:cs="Tinos"/>
            <w:color w:val="0000FF"/>
            <w:u w:val="single"/>
          </w:rPr>
          <w:t>olimto@tv.rosseti-sib.ru.</w:t>
        </w:r>
      </w:hyperlink>
      <w:r>
        <w:rPr>
          <w:rFonts w:ascii="Tinos" w:eastAsia="Tinos" w:hAnsi="Tinos" w:cs="Tinos"/>
        </w:rPr>
        <w:t xml:space="preserve"> на адрес электронной почты Поставщика: _______ .</w:t>
      </w:r>
    </w:p>
    <w:p w:rsidR="006C5CF3" w:rsidRDefault="005E4C76">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5" w:tooltip="mailto:olimto@tv.rosseti-sib.ru." w:history="1">
        <w:r w:rsidR="00101D2B" w:rsidRPr="004E1CD3">
          <w:rPr>
            <w:rFonts w:ascii="Tinos" w:eastAsia="Tinos" w:hAnsi="Tinos" w:cs="Tinos"/>
            <w:color w:val="0000FF"/>
            <w:u w:val="single"/>
          </w:rPr>
          <w:t>olimto@tv.rosseti-sib.ru.</w:t>
        </w:r>
      </w:hyperlink>
      <w:r>
        <w:rPr>
          <w:rFonts w:ascii="Tinos" w:eastAsia="Tinos" w:hAnsi="Tinos" w:cs="Tinos"/>
        </w:rPr>
        <w:t>.</w:t>
      </w:r>
    </w:p>
    <w:p w:rsidR="006C5CF3" w:rsidRDefault="005E4C76">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6C5CF3" w:rsidRDefault="005E4C76" w:rsidP="005E4C76">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6C5CF3" w:rsidRDefault="005E4C76" w:rsidP="005E4C76">
      <w:pPr>
        <w:pStyle w:val="af2"/>
        <w:widowControl w:val="0"/>
        <w:numPr>
          <w:ilvl w:val="1"/>
          <w:numId w:val="6"/>
        </w:numPr>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6C5CF3" w:rsidRDefault="005E4C76" w:rsidP="005E4C76">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6C5CF3" w:rsidRDefault="005E4C76" w:rsidP="005E4C76">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6C5CF3" w:rsidRDefault="005E4C76" w:rsidP="005E4C76">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Договору</w:t>
      </w:r>
    </w:p>
    <w:p w:rsidR="006C5CF3" w:rsidRPr="00101D2B" w:rsidRDefault="005E4C76" w:rsidP="005E4C76">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 xml:space="preserve">Приложение № 1. </w:t>
      </w:r>
      <w:r w:rsidRPr="00101D2B">
        <w:rPr>
          <w:rFonts w:ascii="Tinos" w:eastAsia="Tinos" w:hAnsi="Tinos" w:cs="Tinos"/>
        </w:rPr>
        <w:t>Спецификация.</w:t>
      </w:r>
    </w:p>
    <w:p w:rsidR="00101D2B" w:rsidRPr="00101D2B" w:rsidRDefault="00101D2B" w:rsidP="005E4C76">
      <w:pPr>
        <w:widowControl w:val="0"/>
        <w:numPr>
          <w:ilvl w:val="1"/>
          <w:numId w:val="6"/>
        </w:numPr>
        <w:suppressLineNumbers/>
        <w:tabs>
          <w:tab w:val="left" w:pos="567"/>
        </w:tabs>
        <w:spacing w:after="0" w:line="17" w:lineRule="atLeast"/>
        <w:ind w:left="0" w:right="40" w:firstLine="0"/>
        <w:jc w:val="both"/>
        <w:rPr>
          <w:rFonts w:ascii="Tinos" w:hAnsi="Tinos" w:cs="Tinos"/>
        </w:rPr>
      </w:pPr>
      <w:r w:rsidRPr="00101D2B">
        <w:rPr>
          <w:rFonts w:ascii="Tinos" w:eastAsia="Tinos" w:hAnsi="Tinos" w:cs="Tinos"/>
        </w:rPr>
        <w:t xml:space="preserve">Приложение № 2. </w:t>
      </w:r>
      <w:r w:rsidRPr="00101D2B">
        <w:rPr>
          <w:rFonts w:ascii="Times New Roman" w:eastAsia="Times New Roman" w:hAnsi="Times New Roman" w:cs="Times New Roman"/>
          <w:lang w:eastAsia="en-US"/>
        </w:rPr>
        <w:t>Технические характеристики и требования к поставляемой продукции</w:t>
      </w:r>
    </w:p>
    <w:p w:rsidR="006C5CF3" w:rsidRDefault="005E4C76" w:rsidP="005E4C76">
      <w:pPr>
        <w:widowControl w:val="0"/>
        <w:numPr>
          <w:ilvl w:val="1"/>
          <w:numId w:val="6"/>
        </w:numPr>
        <w:suppressLineNumbers/>
        <w:tabs>
          <w:tab w:val="left" w:pos="567"/>
        </w:tabs>
        <w:spacing w:after="0" w:line="17" w:lineRule="atLeast"/>
        <w:ind w:left="0" w:right="40" w:firstLine="0"/>
        <w:jc w:val="both"/>
        <w:rPr>
          <w:rFonts w:ascii="Tinos" w:hAnsi="Tinos" w:cs="Tinos"/>
          <w:b/>
        </w:rPr>
      </w:pPr>
      <w:r w:rsidRPr="00101D2B">
        <w:rPr>
          <w:rFonts w:ascii="Tinos" w:eastAsia="Tinos" w:hAnsi="Tinos" w:cs="Tinos"/>
        </w:rPr>
        <w:t xml:space="preserve">Приложение № </w:t>
      </w:r>
      <w:r w:rsidR="00101D2B">
        <w:rPr>
          <w:rFonts w:ascii="Tinos" w:eastAsia="Tinos" w:hAnsi="Tinos" w:cs="Tinos"/>
        </w:rPr>
        <w:t>3</w:t>
      </w:r>
      <w:r w:rsidRPr="00101D2B">
        <w:rPr>
          <w:rFonts w:ascii="Tinos" w:eastAsia="Tinos" w:hAnsi="Tinos" w:cs="Tinos"/>
        </w:rPr>
        <w:t>. Информация о собственниках</w:t>
      </w:r>
      <w:r>
        <w:rPr>
          <w:rFonts w:ascii="Tinos" w:eastAsia="Tinos" w:hAnsi="Tinos" w:cs="Tinos"/>
        </w:rPr>
        <w:t xml:space="preserve"> контрагента (включая конечных бенефициаров).</w:t>
      </w:r>
    </w:p>
    <w:p w:rsidR="006C5CF3" w:rsidRDefault="005E4C76" w:rsidP="005E4C76">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 xml:space="preserve">Приложение № </w:t>
      </w:r>
      <w:r w:rsidR="00101D2B">
        <w:rPr>
          <w:rFonts w:ascii="Tinos" w:eastAsia="Tinos" w:hAnsi="Tinos" w:cs="Tinos"/>
        </w:rPr>
        <w:t>4</w:t>
      </w:r>
      <w:r>
        <w:rPr>
          <w:rFonts w:ascii="Tinos" w:eastAsia="Tinos" w:hAnsi="Tinos" w:cs="Tinos"/>
        </w:rPr>
        <w:t>. Согласие на обработку персональных данных (форма).</w:t>
      </w:r>
    </w:p>
    <w:p w:rsidR="006C5CF3" w:rsidRDefault="005E4C76" w:rsidP="005E4C76">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w:t>
      </w:r>
      <w:r w:rsidR="00101D2B">
        <w:rPr>
          <w:rFonts w:ascii="Tinos" w:eastAsia="Tinos" w:hAnsi="Tinos" w:cs="Tinos"/>
        </w:rPr>
        <w:t xml:space="preserve"> </w:t>
      </w:r>
      <w:r>
        <w:rPr>
          <w:rFonts w:ascii="Tinos" w:eastAsia="Tinos" w:hAnsi="Tinos" w:cs="Tinos"/>
        </w:rPr>
        <w:t>№</w:t>
      </w:r>
      <w:r w:rsidR="00101D2B">
        <w:rPr>
          <w:rFonts w:ascii="Tinos" w:eastAsia="Tinos" w:hAnsi="Tinos" w:cs="Tinos"/>
        </w:rPr>
        <w:t xml:space="preserve"> 5</w:t>
      </w:r>
      <w:r>
        <w:rPr>
          <w:rFonts w:ascii="Tinos" w:eastAsia="Tinos" w:hAnsi="Tinos" w:cs="Tinos"/>
        </w:rPr>
        <w:t>. Условия предоставления обеспечения исполнения обязательств при аномально низкой цене.</w:t>
      </w:r>
    </w:p>
    <w:p w:rsidR="006C5CF3" w:rsidRDefault="005E4C76">
      <w:pPr>
        <w:widowControl w:val="0"/>
        <w:suppressLineNumbers/>
        <w:tabs>
          <w:tab w:val="left" w:pos="567"/>
        </w:tabs>
        <w:spacing w:after="0" w:line="17" w:lineRule="atLeast"/>
        <w:ind w:right="38"/>
        <w:jc w:val="center"/>
        <w:rPr>
          <w:rFonts w:ascii="Tinos" w:hAnsi="Tinos" w:cs="Tinos"/>
          <w:b/>
        </w:rPr>
      </w:pPr>
      <w:r>
        <w:rPr>
          <w:rFonts w:ascii="Tinos" w:eastAsia="Tinos" w:hAnsi="Tinos" w:cs="Tinos"/>
          <w:b/>
        </w:rPr>
        <w:t>16.  Юридические адреса и реквизиты сторон</w:t>
      </w:r>
    </w:p>
    <w:tbl>
      <w:tblPr>
        <w:tblW w:w="10205" w:type="dxa"/>
        <w:tblLayout w:type="fixed"/>
        <w:tblLook w:val="04A0" w:firstRow="1" w:lastRow="0" w:firstColumn="1" w:lastColumn="0" w:noHBand="0" w:noVBand="1"/>
      </w:tblPr>
      <w:tblGrid>
        <w:gridCol w:w="5102"/>
        <w:gridCol w:w="5103"/>
      </w:tblGrid>
      <w:tr w:rsidR="006C5CF3">
        <w:trPr>
          <w:trHeight w:val="411"/>
        </w:trPr>
        <w:tc>
          <w:tcPr>
            <w:tcW w:w="5102" w:type="dxa"/>
          </w:tcPr>
          <w:p w:rsidR="006C5CF3" w:rsidRDefault="005E4C76">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6C5CF3" w:rsidRDefault="005E4C76">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6C5CF3" w:rsidRDefault="005E4C76">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6C5CF3" w:rsidRDefault="005E4C76">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6C5CF3" w:rsidRDefault="005E4C76">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6C5CF3" w:rsidRDefault="005E4C76">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6C5CF3" w:rsidRDefault="005E4C76">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6C5CF3" w:rsidRDefault="005E4C76">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6C5CF3" w:rsidRDefault="005E4C76">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6C5CF3" w:rsidRDefault="005E4C76">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6C5CF3" w:rsidRDefault="005E4C76">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6C5CF3" w:rsidRDefault="005E4C76">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6C5CF3" w:rsidRDefault="005E4C76">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6C5CF3" w:rsidRDefault="006C5CF3">
            <w:pPr>
              <w:widowControl w:val="0"/>
              <w:suppressLineNumbers/>
              <w:shd w:val="clear" w:color="auto" w:fill="FFFFFF"/>
              <w:tabs>
                <w:tab w:val="left" w:pos="567"/>
              </w:tabs>
              <w:spacing w:after="0" w:line="17" w:lineRule="atLeast"/>
              <w:rPr>
                <w:rFonts w:ascii="Tinos" w:hAnsi="Tinos" w:cs="Tinos"/>
              </w:rPr>
            </w:pPr>
          </w:p>
          <w:p w:rsidR="006C5CF3" w:rsidRDefault="005E4C76" w:rsidP="00101D2B">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_____________________/ А.</w:t>
            </w:r>
            <w:r w:rsidR="00101D2B">
              <w:rPr>
                <w:rFonts w:ascii="Tinos" w:eastAsia="Tinos" w:hAnsi="Tinos" w:cs="Tinos"/>
              </w:rPr>
              <w:t>И. Таранков</w:t>
            </w:r>
            <w:r>
              <w:rPr>
                <w:rFonts w:ascii="Tinos" w:eastAsia="Tinos" w:hAnsi="Tinos" w:cs="Tinos"/>
              </w:rPr>
              <w:t xml:space="preserve"> /</w:t>
            </w:r>
          </w:p>
        </w:tc>
        <w:tc>
          <w:tcPr>
            <w:tcW w:w="5102" w:type="dxa"/>
          </w:tcPr>
          <w:p w:rsidR="006C5CF3" w:rsidRDefault="005E4C76">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6C5CF3" w:rsidRDefault="006C5CF3">
            <w:pPr>
              <w:tabs>
                <w:tab w:val="left" w:pos="567"/>
              </w:tabs>
              <w:spacing w:after="0" w:line="17" w:lineRule="atLeast"/>
              <w:rPr>
                <w:rFonts w:ascii="Tinos" w:hAnsi="Tinos" w:cs="Tinos"/>
              </w:rPr>
            </w:pPr>
          </w:p>
          <w:p w:rsidR="006C5CF3" w:rsidRDefault="005E4C76">
            <w:pPr>
              <w:tabs>
                <w:tab w:val="left" w:pos="567"/>
              </w:tabs>
              <w:spacing w:after="0" w:line="17" w:lineRule="atLeast"/>
              <w:rPr>
                <w:rFonts w:ascii="Tinos" w:hAnsi="Tinos" w:cs="Tinos"/>
              </w:rPr>
            </w:pPr>
            <w:r>
              <w:rPr>
                <w:rFonts w:ascii="Tinos" w:eastAsia="Tinos" w:hAnsi="Tinos" w:cs="Tinos"/>
              </w:rPr>
              <w:t>Адрес юридический:</w:t>
            </w:r>
          </w:p>
          <w:p w:rsidR="006C5CF3" w:rsidRDefault="005E4C76">
            <w:pPr>
              <w:tabs>
                <w:tab w:val="left" w:pos="567"/>
              </w:tabs>
              <w:spacing w:after="0" w:line="17" w:lineRule="atLeast"/>
              <w:rPr>
                <w:rFonts w:ascii="Tinos" w:hAnsi="Tinos" w:cs="Tinos"/>
              </w:rPr>
            </w:pPr>
            <w:r>
              <w:rPr>
                <w:rFonts w:ascii="Tinos" w:eastAsia="Tinos" w:hAnsi="Tinos" w:cs="Tinos"/>
              </w:rPr>
              <w:t xml:space="preserve">Адрес почтовый: </w:t>
            </w:r>
          </w:p>
          <w:p w:rsidR="006C5CF3" w:rsidRDefault="005E4C76">
            <w:pPr>
              <w:tabs>
                <w:tab w:val="left" w:pos="567"/>
              </w:tabs>
              <w:spacing w:after="0" w:line="17" w:lineRule="atLeast"/>
              <w:rPr>
                <w:rFonts w:ascii="Tinos" w:hAnsi="Tinos" w:cs="Tinos"/>
              </w:rPr>
            </w:pPr>
            <w:r>
              <w:rPr>
                <w:rFonts w:ascii="Tinos" w:eastAsia="Tinos" w:hAnsi="Tinos" w:cs="Tinos"/>
              </w:rPr>
              <w:t>ИНН/КПП</w:t>
            </w:r>
          </w:p>
          <w:p w:rsidR="006C5CF3" w:rsidRDefault="005E4C76">
            <w:pPr>
              <w:tabs>
                <w:tab w:val="left" w:pos="567"/>
              </w:tabs>
              <w:spacing w:after="0" w:line="17" w:lineRule="atLeast"/>
              <w:rPr>
                <w:rFonts w:ascii="Tinos" w:hAnsi="Tinos" w:cs="Tinos"/>
              </w:rPr>
            </w:pPr>
            <w:r>
              <w:rPr>
                <w:rFonts w:ascii="Tinos" w:eastAsia="Tinos" w:hAnsi="Tinos" w:cs="Tinos"/>
              </w:rPr>
              <w:t xml:space="preserve">Р/с </w:t>
            </w:r>
          </w:p>
          <w:p w:rsidR="006C5CF3" w:rsidRDefault="005E4C76">
            <w:pPr>
              <w:tabs>
                <w:tab w:val="left" w:pos="567"/>
              </w:tabs>
              <w:spacing w:after="0" w:line="17" w:lineRule="atLeast"/>
              <w:rPr>
                <w:rFonts w:ascii="Tinos" w:hAnsi="Tinos" w:cs="Tinos"/>
              </w:rPr>
            </w:pPr>
            <w:r>
              <w:rPr>
                <w:rFonts w:ascii="Tinos" w:eastAsia="Tinos" w:hAnsi="Tinos" w:cs="Tinos"/>
              </w:rPr>
              <w:t>К/с</w:t>
            </w:r>
          </w:p>
          <w:p w:rsidR="006C5CF3" w:rsidRDefault="005E4C76">
            <w:pPr>
              <w:tabs>
                <w:tab w:val="left" w:pos="567"/>
              </w:tabs>
              <w:spacing w:after="0" w:line="17" w:lineRule="atLeast"/>
              <w:rPr>
                <w:rFonts w:ascii="Tinos" w:hAnsi="Tinos" w:cs="Tinos"/>
              </w:rPr>
            </w:pPr>
            <w:r>
              <w:rPr>
                <w:rFonts w:ascii="Tinos" w:eastAsia="Tinos" w:hAnsi="Tinos" w:cs="Tinos"/>
              </w:rPr>
              <w:t>БИК</w:t>
            </w:r>
          </w:p>
          <w:p w:rsidR="006C5CF3" w:rsidRDefault="005E4C76">
            <w:pPr>
              <w:tabs>
                <w:tab w:val="left" w:pos="567"/>
              </w:tabs>
              <w:spacing w:after="0" w:line="17" w:lineRule="atLeast"/>
              <w:rPr>
                <w:rFonts w:ascii="Tinos" w:hAnsi="Tinos" w:cs="Tinos"/>
              </w:rPr>
            </w:pPr>
            <w:r>
              <w:rPr>
                <w:rFonts w:ascii="Tinos" w:eastAsia="Tinos" w:hAnsi="Tinos" w:cs="Tinos"/>
              </w:rPr>
              <w:t>ОГРН</w:t>
            </w:r>
          </w:p>
          <w:p w:rsidR="006C5CF3" w:rsidRDefault="005E4C76">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6C5CF3" w:rsidRDefault="006C5CF3">
            <w:pPr>
              <w:widowControl w:val="0"/>
              <w:suppressLineNumbers/>
              <w:shd w:val="clear" w:color="auto" w:fill="FFFFFF"/>
              <w:tabs>
                <w:tab w:val="left" w:pos="567"/>
              </w:tabs>
              <w:spacing w:after="0" w:line="17" w:lineRule="atLeast"/>
              <w:rPr>
                <w:rFonts w:ascii="Tinos" w:hAnsi="Tinos" w:cs="Tinos"/>
                <w:bCs/>
              </w:rPr>
            </w:pPr>
          </w:p>
          <w:p w:rsidR="006C5CF3" w:rsidRDefault="006C5CF3">
            <w:pPr>
              <w:widowControl w:val="0"/>
              <w:suppressLineNumbers/>
              <w:shd w:val="clear" w:color="auto" w:fill="FFFFFF"/>
              <w:tabs>
                <w:tab w:val="left" w:pos="567"/>
              </w:tabs>
              <w:spacing w:after="0" w:line="17" w:lineRule="atLeast"/>
              <w:rPr>
                <w:rFonts w:ascii="Tinos" w:hAnsi="Tinos" w:cs="Tinos"/>
                <w:bCs/>
              </w:rPr>
            </w:pPr>
          </w:p>
          <w:p w:rsidR="006C5CF3" w:rsidRDefault="006C5CF3">
            <w:pPr>
              <w:widowControl w:val="0"/>
              <w:suppressLineNumbers/>
              <w:shd w:val="clear" w:color="auto" w:fill="FFFFFF"/>
              <w:tabs>
                <w:tab w:val="left" w:pos="567"/>
              </w:tabs>
              <w:spacing w:after="0" w:line="17" w:lineRule="atLeast"/>
              <w:rPr>
                <w:rFonts w:ascii="Tinos" w:hAnsi="Tinos" w:cs="Tinos"/>
                <w:bCs/>
              </w:rPr>
            </w:pPr>
          </w:p>
          <w:p w:rsidR="006C5CF3" w:rsidRDefault="006C5CF3">
            <w:pPr>
              <w:widowControl w:val="0"/>
              <w:suppressLineNumbers/>
              <w:shd w:val="clear" w:color="auto" w:fill="FFFFFF"/>
              <w:tabs>
                <w:tab w:val="left" w:pos="567"/>
              </w:tabs>
              <w:spacing w:after="0" w:line="17" w:lineRule="atLeast"/>
              <w:rPr>
                <w:rFonts w:ascii="Tinos" w:hAnsi="Tinos" w:cs="Tinos"/>
                <w:bCs/>
              </w:rPr>
            </w:pPr>
          </w:p>
          <w:p w:rsidR="006C5CF3" w:rsidRDefault="005E4C76">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6C5CF3">
        <w:trPr>
          <w:trHeight w:val="202"/>
        </w:trPr>
        <w:tc>
          <w:tcPr>
            <w:tcW w:w="5102" w:type="dxa"/>
          </w:tcPr>
          <w:p w:rsidR="006C5CF3" w:rsidRDefault="005E4C76">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5102" w:type="dxa"/>
          </w:tcPr>
          <w:p w:rsidR="006C5CF3" w:rsidRDefault="005E4C76">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bl>
    <w:p w:rsidR="006C5CF3" w:rsidRDefault="005E4C76">
      <w:r>
        <w:br w:type="page" w:clear="all"/>
      </w:r>
    </w:p>
    <w:p w:rsidR="006C5CF3" w:rsidRDefault="006C5CF3">
      <w:pPr>
        <w:pStyle w:val="2"/>
        <w:keepNext w:val="0"/>
        <w:numPr>
          <w:ilvl w:val="0"/>
          <w:numId w:val="0"/>
        </w:numPr>
        <w:spacing w:before="0" w:after="0" w:line="17" w:lineRule="atLeast"/>
        <w:rPr>
          <w:rFonts w:ascii="Tinos" w:hAnsi="Tinos" w:cs="Tinos"/>
          <w:b w:val="0"/>
          <w:caps w:val="0"/>
          <w:sz w:val="22"/>
          <w:szCs w:val="22"/>
        </w:rPr>
        <w:sectPr w:rsidR="006C5CF3">
          <w:footerReference w:type="default" r:id="rId16"/>
          <w:pgSz w:w="11906" w:h="16838"/>
          <w:pgMar w:top="709" w:right="851" w:bottom="567" w:left="851" w:header="709" w:footer="709" w:gutter="0"/>
          <w:cols w:space="708"/>
          <w:docGrid w:linePitch="360"/>
        </w:sectPr>
      </w:pPr>
    </w:p>
    <w:p w:rsidR="006C5CF3" w:rsidRDefault="006C5CF3">
      <w:pPr>
        <w:spacing w:after="0" w:line="17" w:lineRule="atLeast"/>
        <w:rPr>
          <w:rFonts w:ascii="Tinos" w:hAnsi="Tinos" w:cs="Tinos"/>
          <w:b/>
        </w:rPr>
      </w:pPr>
    </w:p>
    <w:p w:rsidR="006C5CF3" w:rsidRDefault="006C5CF3">
      <w:pPr>
        <w:spacing w:after="0" w:line="17" w:lineRule="atLeast"/>
        <w:ind w:left="6237"/>
        <w:rPr>
          <w:rFonts w:ascii="Tinos" w:hAnsi="Tinos" w:cs="Tinos"/>
          <w:b/>
        </w:rPr>
      </w:pPr>
    </w:p>
    <w:p w:rsidR="006C5CF3" w:rsidRDefault="005E4C76">
      <w:pPr>
        <w:spacing w:after="0" w:line="17" w:lineRule="atLeast"/>
        <w:ind w:left="6237"/>
        <w:rPr>
          <w:rFonts w:ascii="Tinos" w:hAnsi="Tinos" w:cs="Tinos"/>
          <w:sz w:val="20"/>
          <w:szCs w:val="20"/>
        </w:rPr>
      </w:pPr>
      <w:r>
        <w:rPr>
          <w:rFonts w:ascii="Tinos" w:eastAsia="Tinos" w:hAnsi="Tinos" w:cs="Tinos"/>
          <w:b/>
          <w:sz w:val="20"/>
          <w:szCs w:val="20"/>
        </w:rPr>
        <w:t xml:space="preserve">                                                                                                                                </w:t>
      </w:r>
      <w:r>
        <w:rPr>
          <w:rFonts w:ascii="Tinos" w:eastAsia="Tinos" w:hAnsi="Tinos" w:cs="Tinos"/>
          <w:sz w:val="20"/>
          <w:szCs w:val="20"/>
        </w:rPr>
        <w:t>Приложение № 1</w:t>
      </w:r>
    </w:p>
    <w:p w:rsidR="006C5CF3" w:rsidRDefault="005E4C76">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6C5CF3" w:rsidRDefault="005E4C76">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6C5CF3" w:rsidRDefault="005E4C76">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6C5CF3" w:rsidRDefault="005E4C76">
      <w:pPr>
        <w:widowControl w:val="0"/>
        <w:suppressLineNumbers/>
        <w:spacing w:after="0" w:line="17" w:lineRule="atLeast"/>
        <w:jc w:val="center"/>
        <w:rPr>
          <w:rFonts w:ascii="Tinos" w:hAnsi="Tinos" w:cs="Tinos"/>
          <w:bCs/>
        </w:rPr>
      </w:pPr>
      <w:r>
        <w:rPr>
          <w:rFonts w:ascii="Tinos" w:eastAsia="Tinos" w:hAnsi="Tinos" w:cs="Tinos"/>
          <w:bCs/>
        </w:rPr>
        <w:t>к Договору поставки № _____________от_______20__г.</w:t>
      </w:r>
    </w:p>
    <w:tbl>
      <w:tblPr>
        <w:tblpPr w:leftFromText="180" w:rightFromText="180" w:vertAnchor="page" w:horzAnchor="page" w:tblpX="850" w:tblpY="3116"/>
        <w:tblW w:w="15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417"/>
        <w:gridCol w:w="1843"/>
        <w:gridCol w:w="4534"/>
        <w:gridCol w:w="1701"/>
        <w:gridCol w:w="1276"/>
        <w:gridCol w:w="709"/>
        <w:gridCol w:w="709"/>
        <w:gridCol w:w="1134"/>
        <w:gridCol w:w="1134"/>
      </w:tblGrid>
      <w:tr w:rsidR="006C5CF3" w:rsidTr="00101D2B">
        <w:tc>
          <w:tcPr>
            <w:tcW w:w="708" w:type="dxa"/>
            <w:vAlign w:val="center"/>
          </w:tcPr>
          <w:p w:rsidR="006C5CF3" w:rsidRDefault="005E4C76">
            <w:pPr>
              <w:widowControl w:val="0"/>
              <w:spacing w:after="0" w:line="17" w:lineRule="atLeast"/>
              <w:jc w:val="center"/>
              <w:rPr>
                <w:rFonts w:ascii="Tinos" w:hAnsi="Tinos" w:cs="Tinos"/>
                <w:b/>
                <w:bCs/>
                <w:sz w:val="18"/>
                <w:szCs w:val="18"/>
              </w:rPr>
            </w:pPr>
            <w:r>
              <w:rPr>
                <w:rFonts w:ascii="Tinos" w:eastAsia="Tinos" w:hAnsi="Tinos" w:cs="Tinos"/>
                <w:b/>
                <w:bCs/>
                <w:sz w:val="18"/>
                <w:szCs w:val="18"/>
              </w:rPr>
              <w:t>№ п/п</w:t>
            </w:r>
          </w:p>
        </w:tc>
        <w:tc>
          <w:tcPr>
            <w:tcW w:w="1417" w:type="dxa"/>
            <w:vAlign w:val="center"/>
          </w:tcPr>
          <w:p w:rsidR="006C5CF3" w:rsidRDefault="005E4C76">
            <w:pPr>
              <w:widowControl w:val="0"/>
              <w:spacing w:after="0" w:line="17" w:lineRule="atLeast"/>
              <w:jc w:val="center"/>
              <w:rPr>
                <w:rFonts w:ascii="Tinos" w:hAnsi="Tinos" w:cs="Tinos"/>
                <w:b/>
                <w:bCs/>
                <w:sz w:val="18"/>
                <w:szCs w:val="18"/>
              </w:rPr>
            </w:pPr>
            <w:r>
              <w:rPr>
                <w:rFonts w:ascii="Tinos" w:eastAsia="Tinos" w:hAnsi="Tinos" w:cs="Tinos"/>
                <w:b/>
                <w:bCs/>
                <w:sz w:val="18"/>
                <w:szCs w:val="18"/>
              </w:rPr>
              <w:t>Номенклатурный №</w:t>
            </w:r>
          </w:p>
        </w:tc>
        <w:tc>
          <w:tcPr>
            <w:tcW w:w="1843" w:type="dxa"/>
            <w:vAlign w:val="center"/>
          </w:tcPr>
          <w:p w:rsidR="006C5CF3" w:rsidRDefault="005E4C76">
            <w:pPr>
              <w:widowControl w:val="0"/>
              <w:spacing w:after="0" w:line="17" w:lineRule="atLeast"/>
              <w:jc w:val="center"/>
              <w:rPr>
                <w:rFonts w:ascii="Tinos" w:hAnsi="Tinos" w:cs="Tinos"/>
                <w:b/>
                <w:bCs/>
                <w:sz w:val="18"/>
                <w:szCs w:val="18"/>
              </w:rPr>
            </w:pPr>
            <w:r>
              <w:rPr>
                <w:rFonts w:ascii="Tinos" w:eastAsia="Tinos" w:hAnsi="Tinos" w:cs="Tinos"/>
                <w:b/>
                <w:bCs/>
                <w:sz w:val="18"/>
                <w:szCs w:val="18"/>
              </w:rPr>
              <w:t>Наименование, ТМЦ и оборудования</w:t>
            </w:r>
          </w:p>
        </w:tc>
        <w:tc>
          <w:tcPr>
            <w:tcW w:w="4534" w:type="dxa"/>
            <w:vAlign w:val="center"/>
          </w:tcPr>
          <w:p w:rsidR="006C5CF3" w:rsidRDefault="005E4C76">
            <w:pPr>
              <w:widowControl w:val="0"/>
              <w:spacing w:after="0" w:line="17" w:lineRule="atLeast"/>
              <w:jc w:val="center"/>
              <w:rPr>
                <w:rFonts w:ascii="Tinos" w:hAnsi="Tinos" w:cs="Tinos"/>
                <w:b/>
                <w:bCs/>
                <w:sz w:val="18"/>
                <w:szCs w:val="18"/>
              </w:rPr>
            </w:pPr>
            <w:r>
              <w:rPr>
                <w:rFonts w:ascii="Tinos" w:eastAsia="Tinos" w:hAnsi="Tinos" w:cs="Tinos"/>
                <w:b/>
                <w:bCs/>
                <w:sz w:val="18"/>
                <w:szCs w:val="18"/>
              </w:rPr>
              <w:t xml:space="preserve">Характеристика (комплектация) </w:t>
            </w:r>
          </w:p>
          <w:p w:rsidR="006C5CF3" w:rsidRDefault="006C5CF3">
            <w:pPr>
              <w:spacing w:after="0" w:line="17" w:lineRule="atLeast"/>
              <w:jc w:val="center"/>
              <w:rPr>
                <w:rFonts w:ascii="Tinos" w:hAnsi="Tinos" w:cs="Tinos"/>
                <w:b/>
                <w:bCs/>
                <w:sz w:val="18"/>
                <w:szCs w:val="18"/>
              </w:rPr>
            </w:pPr>
          </w:p>
        </w:tc>
        <w:tc>
          <w:tcPr>
            <w:tcW w:w="1701" w:type="dxa"/>
            <w:vAlign w:val="center"/>
          </w:tcPr>
          <w:p w:rsidR="006C5CF3" w:rsidRDefault="005E4C76">
            <w:pPr>
              <w:widowControl w:val="0"/>
              <w:spacing w:after="0" w:line="17" w:lineRule="atLeast"/>
              <w:jc w:val="center"/>
              <w:rPr>
                <w:rFonts w:ascii="Tinos" w:hAnsi="Tinos" w:cs="Tinos"/>
                <w:b/>
                <w:bCs/>
                <w:sz w:val="18"/>
                <w:szCs w:val="18"/>
              </w:rPr>
            </w:pPr>
            <w:r>
              <w:rPr>
                <w:rFonts w:ascii="Tinos" w:eastAsia="Tinos" w:hAnsi="Tinos" w:cs="Tinos"/>
                <w:b/>
                <w:bCs/>
                <w:sz w:val="18"/>
                <w:szCs w:val="18"/>
              </w:rPr>
              <w:t>Страна происхождения товара, и производитель</w:t>
            </w:r>
          </w:p>
        </w:tc>
        <w:tc>
          <w:tcPr>
            <w:tcW w:w="1276" w:type="dxa"/>
            <w:vAlign w:val="center"/>
          </w:tcPr>
          <w:p w:rsidR="006C5CF3" w:rsidRDefault="005E4C76">
            <w:pPr>
              <w:widowControl w:val="0"/>
              <w:spacing w:after="0" w:line="17" w:lineRule="atLeast"/>
              <w:jc w:val="center"/>
              <w:rPr>
                <w:rFonts w:ascii="Tinos" w:hAnsi="Tinos" w:cs="Tinos"/>
                <w:b/>
                <w:bCs/>
                <w:sz w:val="18"/>
                <w:szCs w:val="18"/>
              </w:rPr>
            </w:pPr>
            <w:r>
              <w:rPr>
                <w:rFonts w:ascii="Tinos" w:eastAsia="Tinos" w:hAnsi="Tinos" w:cs="Tinos"/>
                <w:b/>
                <w:bCs/>
                <w:sz w:val="18"/>
                <w:szCs w:val="18"/>
              </w:rPr>
              <w:t>Номер реестровой записи товара (при наличии)</w:t>
            </w:r>
          </w:p>
        </w:tc>
        <w:tc>
          <w:tcPr>
            <w:tcW w:w="709" w:type="dxa"/>
            <w:vAlign w:val="center"/>
          </w:tcPr>
          <w:p w:rsidR="006C5CF3" w:rsidRDefault="005E4C76">
            <w:pPr>
              <w:widowControl w:val="0"/>
              <w:spacing w:after="0" w:line="17" w:lineRule="atLeast"/>
              <w:jc w:val="center"/>
              <w:rPr>
                <w:rFonts w:ascii="Tinos" w:hAnsi="Tinos" w:cs="Tinos"/>
                <w:b/>
                <w:bCs/>
                <w:sz w:val="18"/>
                <w:szCs w:val="18"/>
              </w:rPr>
            </w:pPr>
            <w:r>
              <w:rPr>
                <w:rFonts w:ascii="Tinos" w:eastAsia="Tinos" w:hAnsi="Tinos" w:cs="Tinos"/>
                <w:b/>
                <w:bCs/>
                <w:sz w:val="18"/>
                <w:szCs w:val="18"/>
              </w:rPr>
              <w:t>Ед.</w:t>
            </w:r>
            <w:r>
              <w:rPr>
                <w:rFonts w:ascii="Tinos" w:eastAsia="Tinos" w:hAnsi="Tinos" w:cs="Tinos"/>
                <w:b/>
                <w:bCs/>
                <w:sz w:val="18"/>
                <w:szCs w:val="18"/>
              </w:rPr>
              <w:br/>
              <w:t>изм.</w:t>
            </w:r>
          </w:p>
        </w:tc>
        <w:tc>
          <w:tcPr>
            <w:tcW w:w="709" w:type="dxa"/>
            <w:vAlign w:val="center"/>
          </w:tcPr>
          <w:p w:rsidR="006C5CF3" w:rsidRDefault="005E4C76">
            <w:pPr>
              <w:widowControl w:val="0"/>
              <w:spacing w:after="0" w:line="17" w:lineRule="atLeast"/>
              <w:jc w:val="center"/>
              <w:rPr>
                <w:rFonts w:ascii="Tinos" w:hAnsi="Tinos" w:cs="Tinos"/>
                <w:b/>
                <w:bCs/>
                <w:sz w:val="18"/>
                <w:szCs w:val="18"/>
              </w:rPr>
            </w:pPr>
            <w:r>
              <w:rPr>
                <w:rFonts w:ascii="Tinos" w:eastAsia="Tinos" w:hAnsi="Tinos" w:cs="Tinos"/>
                <w:b/>
                <w:bCs/>
                <w:sz w:val="18"/>
                <w:szCs w:val="18"/>
              </w:rPr>
              <w:t>Кол-во</w:t>
            </w:r>
          </w:p>
        </w:tc>
        <w:tc>
          <w:tcPr>
            <w:tcW w:w="1134" w:type="dxa"/>
            <w:vAlign w:val="center"/>
          </w:tcPr>
          <w:p w:rsidR="006C5CF3" w:rsidRDefault="005E4C76">
            <w:pPr>
              <w:widowControl w:val="0"/>
              <w:spacing w:after="0" w:line="17" w:lineRule="atLeast"/>
              <w:jc w:val="center"/>
              <w:rPr>
                <w:rFonts w:ascii="Tinos" w:hAnsi="Tinos" w:cs="Tinos"/>
                <w:b/>
                <w:bCs/>
                <w:sz w:val="18"/>
                <w:szCs w:val="18"/>
              </w:rPr>
            </w:pPr>
            <w:r>
              <w:rPr>
                <w:rFonts w:ascii="Tinos" w:eastAsia="Tinos" w:hAnsi="Tinos" w:cs="Tinos"/>
                <w:b/>
                <w:bCs/>
                <w:sz w:val="18"/>
                <w:szCs w:val="18"/>
              </w:rPr>
              <w:t>Цена,</w:t>
            </w:r>
          </w:p>
          <w:p w:rsidR="006C5CF3" w:rsidRDefault="005E4C76">
            <w:pPr>
              <w:widowControl w:val="0"/>
              <w:spacing w:after="0" w:line="17" w:lineRule="atLeast"/>
              <w:jc w:val="center"/>
              <w:rPr>
                <w:rFonts w:ascii="Tinos" w:hAnsi="Tinos" w:cs="Tinos"/>
                <w:b/>
                <w:bCs/>
                <w:sz w:val="18"/>
                <w:szCs w:val="18"/>
              </w:rPr>
            </w:pPr>
            <w:r>
              <w:rPr>
                <w:rFonts w:ascii="Tinos" w:eastAsia="Tinos" w:hAnsi="Tinos" w:cs="Tinos"/>
                <w:b/>
                <w:bCs/>
                <w:sz w:val="18"/>
                <w:szCs w:val="18"/>
              </w:rPr>
              <w:t>без НДС руб.</w:t>
            </w:r>
          </w:p>
        </w:tc>
        <w:tc>
          <w:tcPr>
            <w:tcW w:w="1134" w:type="dxa"/>
            <w:vAlign w:val="center"/>
          </w:tcPr>
          <w:p w:rsidR="006C5CF3" w:rsidRDefault="005E4C76">
            <w:pPr>
              <w:widowControl w:val="0"/>
              <w:spacing w:after="0" w:line="17" w:lineRule="atLeast"/>
              <w:jc w:val="center"/>
              <w:rPr>
                <w:rFonts w:ascii="Tinos" w:hAnsi="Tinos" w:cs="Tinos"/>
                <w:b/>
                <w:bCs/>
                <w:sz w:val="18"/>
                <w:szCs w:val="18"/>
              </w:rPr>
            </w:pPr>
            <w:r>
              <w:rPr>
                <w:rFonts w:ascii="Tinos" w:eastAsia="Tinos" w:hAnsi="Tinos" w:cs="Tinos"/>
                <w:b/>
                <w:bCs/>
                <w:sz w:val="18"/>
                <w:szCs w:val="18"/>
              </w:rPr>
              <w:t>Сумма,</w:t>
            </w:r>
          </w:p>
          <w:p w:rsidR="006C5CF3" w:rsidRDefault="005E4C76">
            <w:pPr>
              <w:widowControl w:val="0"/>
              <w:spacing w:after="0" w:line="17" w:lineRule="atLeast"/>
              <w:jc w:val="center"/>
              <w:rPr>
                <w:rFonts w:ascii="Tinos" w:hAnsi="Tinos" w:cs="Tinos"/>
                <w:b/>
                <w:bCs/>
                <w:sz w:val="18"/>
                <w:szCs w:val="18"/>
              </w:rPr>
            </w:pPr>
            <w:r>
              <w:rPr>
                <w:rFonts w:ascii="Tinos" w:eastAsia="Tinos" w:hAnsi="Tinos" w:cs="Tinos"/>
                <w:b/>
                <w:bCs/>
                <w:sz w:val="18"/>
                <w:szCs w:val="18"/>
              </w:rPr>
              <w:t>без НДС, руб.</w:t>
            </w:r>
          </w:p>
        </w:tc>
      </w:tr>
      <w:tr w:rsidR="006C5CF3" w:rsidTr="00101D2B">
        <w:trPr>
          <w:trHeight w:val="530"/>
        </w:trPr>
        <w:tc>
          <w:tcPr>
            <w:tcW w:w="708" w:type="dxa"/>
            <w:vAlign w:val="center"/>
          </w:tcPr>
          <w:p w:rsidR="006C5CF3" w:rsidRDefault="005E4C76">
            <w:pPr>
              <w:widowControl w:val="0"/>
              <w:spacing w:after="0" w:line="17" w:lineRule="atLeast"/>
              <w:jc w:val="center"/>
              <w:rPr>
                <w:rFonts w:ascii="Tinos" w:hAnsi="Tinos" w:cs="Tinos"/>
                <w:sz w:val="18"/>
                <w:szCs w:val="18"/>
              </w:rPr>
            </w:pPr>
            <w:r>
              <w:rPr>
                <w:rFonts w:ascii="Tinos" w:eastAsia="Tinos" w:hAnsi="Tinos" w:cs="Tinos"/>
                <w:sz w:val="18"/>
                <w:szCs w:val="18"/>
              </w:rPr>
              <w:t>1</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6C5CF3" w:rsidRDefault="00101D2B">
            <w:pPr>
              <w:spacing w:after="0" w:line="17" w:lineRule="atLeast"/>
              <w:jc w:val="center"/>
              <w:rPr>
                <w:rFonts w:ascii="Tinos" w:hAnsi="Tinos" w:cs="Tinos"/>
                <w:sz w:val="18"/>
                <w:szCs w:val="18"/>
              </w:rPr>
            </w:pPr>
            <w:r w:rsidRPr="00101D2B">
              <w:rPr>
                <w:rFonts w:ascii="Tinos" w:eastAsia="Tinos" w:hAnsi="Tinos" w:cs="Tinos"/>
                <w:color w:val="000000"/>
                <w:sz w:val="18"/>
                <w:szCs w:val="18"/>
              </w:rPr>
              <w:t>1000022692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C5CF3" w:rsidRDefault="00101D2B">
            <w:pPr>
              <w:spacing w:after="0" w:line="17" w:lineRule="atLeast"/>
              <w:rPr>
                <w:rFonts w:ascii="Tinos" w:hAnsi="Tinos" w:cs="Tinos"/>
                <w:sz w:val="18"/>
                <w:szCs w:val="18"/>
              </w:rPr>
            </w:pPr>
            <w:r w:rsidRPr="00101D2B">
              <w:rPr>
                <w:rFonts w:ascii="Tinos" w:eastAsia="Tinos" w:hAnsi="Tinos" w:cs="Tinos"/>
                <w:color w:val="000000"/>
                <w:sz w:val="18"/>
                <w:szCs w:val="18"/>
              </w:rPr>
              <w:t>Светильник LED Diora 100/14500 К60 5K</w:t>
            </w:r>
          </w:p>
        </w:tc>
        <w:tc>
          <w:tcPr>
            <w:tcW w:w="4534" w:type="dxa"/>
            <w:vAlign w:val="center"/>
          </w:tcPr>
          <w:p w:rsidR="006C5CF3" w:rsidRDefault="006C5CF3">
            <w:pPr>
              <w:spacing w:after="0" w:line="17" w:lineRule="atLeast"/>
              <w:rPr>
                <w:rFonts w:ascii="Tinos" w:hAnsi="Tinos" w:cs="Tinos"/>
                <w:sz w:val="18"/>
                <w:szCs w:val="18"/>
              </w:rPr>
            </w:pPr>
          </w:p>
        </w:tc>
        <w:tc>
          <w:tcPr>
            <w:tcW w:w="1701" w:type="dxa"/>
            <w:vAlign w:val="center"/>
          </w:tcPr>
          <w:p w:rsidR="006C5CF3" w:rsidRDefault="006C5CF3">
            <w:pPr>
              <w:spacing w:after="0" w:line="17" w:lineRule="atLeast"/>
              <w:rPr>
                <w:rFonts w:ascii="Tinos" w:hAnsi="Tinos" w:cs="Tinos"/>
                <w:sz w:val="18"/>
                <w:szCs w:val="18"/>
              </w:rPr>
            </w:pPr>
          </w:p>
        </w:tc>
        <w:tc>
          <w:tcPr>
            <w:tcW w:w="1276" w:type="dxa"/>
            <w:vAlign w:val="center"/>
          </w:tcPr>
          <w:p w:rsidR="006C5CF3" w:rsidRDefault="006C5CF3">
            <w:pPr>
              <w:spacing w:after="0" w:line="17" w:lineRule="atLeast"/>
              <w:rPr>
                <w:rFonts w:ascii="Tinos" w:hAnsi="Tinos" w:cs="Tinos"/>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6C5CF3" w:rsidRDefault="00101D2B">
            <w:pPr>
              <w:spacing w:after="0" w:line="17" w:lineRule="atLeast"/>
              <w:rPr>
                <w:rFonts w:ascii="Tinos" w:hAnsi="Tinos" w:cs="Tinos"/>
                <w:sz w:val="18"/>
                <w:szCs w:val="18"/>
              </w:rPr>
            </w:pPr>
            <w:r>
              <w:rPr>
                <w:rFonts w:ascii="Tinos" w:hAnsi="Tinos" w:cs="Tinos"/>
                <w:sz w:val="18"/>
                <w:szCs w:val="18"/>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6C5CF3" w:rsidRDefault="00101D2B">
            <w:pPr>
              <w:spacing w:after="0" w:line="17" w:lineRule="atLeast"/>
              <w:rPr>
                <w:rFonts w:ascii="Tinos" w:hAnsi="Tinos" w:cs="Tinos"/>
                <w:sz w:val="18"/>
                <w:szCs w:val="18"/>
              </w:rPr>
            </w:pPr>
            <w:r>
              <w:rPr>
                <w:rFonts w:ascii="Tinos" w:hAnsi="Tinos" w:cs="Tinos"/>
                <w:sz w:val="18"/>
                <w:szCs w:val="18"/>
              </w:rPr>
              <w:t>21</w:t>
            </w:r>
          </w:p>
        </w:tc>
        <w:tc>
          <w:tcPr>
            <w:tcW w:w="1134" w:type="dxa"/>
            <w:vAlign w:val="center"/>
          </w:tcPr>
          <w:p w:rsidR="006C5CF3" w:rsidRDefault="006C5CF3">
            <w:pPr>
              <w:spacing w:after="0" w:line="17" w:lineRule="atLeast"/>
              <w:rPr>
                <w:rFonts w:ascii="Tinos" w:hAnsi="Tinos" w:cs="Tinos"/>
                <w:sz w:val="18"/>
                <w:szCs w:val="18"/>
              </w:rPr>
            </w:pPr>
          </w:p>
        </w:tc>
        <w:tc>
          <w:tcPr>
            <w:tcW w:w="1134" w:type="dxa"/>
            <w:vAlign w:val="center"/>
          </w:tcPr>
          <w:p w:rsidR="006C5CF3" w:rsidRDefault="006C5CF3">
            <w:pPr>
              <w:spacing w:after="0" w:line="17" w:lineRule="atLeast"/>
              <w:rPr>
                <w:rFonts w:ascii="Tinos" w:hAnsi="Tinos" w:cs="Tinos"/>
                <w:sz w:val="18"/>
                <w:szCs w:val="18"/>
              </w:rPr>
            </w:pPr>
          </w:p>
        </w:tc>
      </w:tr>
      <w:tr w:rsidR="006C5CF3">
        <w:trPr>
          <w:trHeight w:val="268"/>
        </w:trPr>
        <w:tc>
          <w:tcPr>
            <w:tcW w:w="14031" w:type="dxa"/>
            <w:gridSpan w:val="9"/>
            <w:vAlign w:val="center"/>
          </w:tcPr>
          <w:p w:rsidR="006C5CF3" w:rsidRDefault="005E4C76">
            <w:pPr>
              <w:spacing w:after="0" w:line="17" w:lineRule="atLeast"/>
              <w:jc w:val="right"/>
              <w:rPr>
                <w:rFonts w:ascii="Tinos" w:hAnsi="Tinos" w:cs="Tinos"/>
                <w:b/>
                <w:sz w:val="18"/>
                <w:szCs w:val="18"/>
              </w:rPr>
            </w:pPr>
            <w:r>
              <w:rPr>
                <w:rFonts w:ascii="Tinos" w:eastAsia="Tinos" w:hAnsi="Tinos" w:cs="Tinos"/>
                <w:b/>
                <w:sz w:val="18"/>
                <w:szCs w:val="18"/>
              </w:rPr>
              <w:t>Итого общая сумма,  руб.</w:t>
            </w:r>
          </w:p>
        </w:tc>
        <w:tc>
          <w:tcPr>
            <w:tcW w:w="1134" w:type="dxa"/>
            <w:vAlign w:val="center"/>
          </w:tcPr>
          <w:p w:rsidR="006C5CF3" w:rsidRDefault="006C5CF3">
            <w:pPr>
              <w:spacing w:after="0" w:line="17" w:lineRule="atLeast"/>
              <w:jc w:val="center"/>
              <w:rPr>
                <w:rFonts w:ascii="Tinos" w:hAnsi="Tinos" w:cs="Tinos"/>
                <w:b/>
                <w:sz w:val="18"/>
                <w:szCs w:val="18"/>
              </w:rPr>
            </w:pPr>
          </w:p>
        </w:tc>
      </w:tr>
      <w:tr w:rsidR="006C5CF3">
        <w:trPr>
          <w:trHeight w:val="273"/>
        </w:trPr>
        <w:tc>
          <w:tcPr>
            <w:tcW w:w="14031" w:type="dxa"/>
            <w:gridSpan w:val="9"/>
            <w:vAlign w:val="center"/>
          </w:tcPr>
          <w:p w:rsidR="006C5CF3" w:rsidRDefault="005E4C76">
            <w:pPr>
              <w:spacing w:after="0" w:line="17" w:lineRule="atLeast"/>
              <w:jc w:val="right"/>
              <w:rPr>
                <w:rFonts w:ascii="Tinos" w:hAnsi="Tinos" w:cs="Tinos"/>
                <w:b/>
                <w:sz w:val="18"/>
                <w:szCs w:val="18"/>
              </w:rPr>
            </w:pPr>
            <w:r>
              <w:rPr>
                <w:rFonts w:ascii="Tinos" w:eastAsia="Tinos" w:hAnsi="Tinos" w:cs="Tinos"/>
                <w:b/>
                <w:sz w:val="18"/>
                <w:szCs w:val="18"/>
              </w:rPr>
              <w:t>Сумма НДС, руб.</w:t>
            </w:r>
          </w:p>
        </w:tc>
        <w:tc>
          <w:tcPr>
            <w:tcW w:w="1134" w:type="dxa"/>
            <w:vAlign w:val="center"/>
          </w:tcPr>
          <w:p w:rsidR="006C5CF3" w:rsidRDefault="006C5CF3">
            <w:pPr>
              <w:spacing w:after="0" w:line="17" w:lineRule="atLeast"/>
              <w:jc w:val="center"/>
              <w:rPr>
                <w:rFonts w:ascii="Tinos" w:hAnsi="Tinos" w:cs="Tinos"/>
                <w:sz w:val="18"/>
                <w:szCs w:val="18"/>
              </w:rPr>
            </w:pPr>
          </w:p>
        </w:tc>
      </w:tr>
      <w:tr w:rsidR="006C5CF3">
        <w:trPr>
          <w:trHeight w:val="276"/>
        </w:trPr>
        <w:tc>
          <w:tcPr>
            <w:tcW w:w="14031" w:type="dxa"/>
            <w:gridSpan w:val="9"/>
            <w:vAlign w:val="center"/>
          </w:tcPr>
          <w:p w:rsidR="006C5CF3" w:rsidRDefault="005E4C76">
            <w:pPr>
              <w:spacing w:after="0" w:line="17" w:lineRule="atLeast"/>
              <w:jc w:val="right"/>
              <w:rPr>
                <w:rFonts w:ascii="Tinos" w:hAnsi="Tinos" w:cs="Tinos"/>
                <w:b/>
                <w:sz w:val="18"/>
                <w:szCs w:val="18"/>
              </w:rPr>
            </w:pPr>
            <w:r>
              <w:rPr>
                <w:rFonts w:ascii="Tinos" w:eastAsia="Tinos" w:hAnsi="Tinos" w:cs="Tinos"/>
                <w:b/>
                <w:sz w:val="18"/>
                <w:szCs w:val="18"/>
              </w:rPr>
              <w:t>Общая сумма с НДС, руб.</w:t>
            </w:r>
          </w:p>
        </w:tc>
        <w:tc>
          <w:tcPr>
            <w:tcW w:w="1134" w:type="dxa"/>
            <w:vAlign w:val="center"/>
          </w:tcPr>
          <w:p w:rsidR="006C5CF3" w:rsidRDefault="006C5CF3">
            <w:pPr>
              <w:spacing w:after="0" w:line="17" w:lineRule="atLeast"/>
              <w:jc w:val="center"/>
              <w:rPr>
                <w:rFonts w:ascii="Tinos" w:hAnsi="Tinos" w:cs="Tinos"/>
                <w:sz w:val="18"/>
                <w:szCs w:val="18"/>
              </w:rPr>
            </w:pPr>
          </w:p>
        </w:tc>
      </w:tr>
    </w:tbl>
    <w:p w:rsidR="006C5CF3" w:rsidRDefault="006C5CF3">
      <w:pPr>
        <w:pStyle w:val="af2"/>
        <w:widowControl w:val="0"/>
        <w:tabs>
          <w:tab w:val="left" w:pos="10435"/>
        </w:tabs>
        <w:spacing w:before="0" w:after="0" w:line="17" w:lineRule="atLeast"/>
        <w:ind w:firstLine="0"/>
        <w:jc w:val="left"/>
        <w:rPr>
          <w:rFonts w:ascii="Tinos" w:hAnsi="Tinos" w:cs="Tinos"/>
          <w:b/>
          <w:bCs/>
          <w:i/>
          <w:sz w:val="20"/>
          <w:szCs w:val="20"/>
        </w:rPr>
      </w:pPr>
    </w:p>
    <w:p w:rsidR="006C5CF3" w:rsidRDefault="005E4C76">
      <w:pPr>
        <w:pStyle w:val="af2"/>
        <w:widowControl w:val="0"/>
        <w:tabs>
          <w:tab w:val="left" w:pos="10435"/>
        </w:tabs>
        <w:spacing w:before="0" w:after="0" w:line="17" w:lineRule="atLeast"/>
        <w:ind w:firstLine="0"/>
        <w:jc w:val="left"/>
        <w:rPr>
          <w:rFonts w:ascii="Tinos" w:hAnsi="Tinos" w:cs="Tinos"/>
          <w:sz w:val="20"/>
          <w:szCs w:val="20"/>
        </w:rPr>
      </w:pPr>
      <w:r>
        <w:rPr>
          <w:rFonts w:ascii="Tinos" w:eastAsia="Tinos" w:hAnsi="Tinos" w:cs="Tinos"/>
          <w:sz w:val="20"/>
          <w:szCs w:val="20"/>
        </w:rPr>
        <w:t xml:space="preserve"> </w:t>
      </w:r>
    </w:p>
    <w:p w:rsidR="006C5CF3" w:rsidRDefault="005E4C76">
      <w:pPr>
        <w:pStyle w:val="af2"/>
        <w:widowControl w:val="0"/>
        <w:tabs>
          <w:tab w:val="left" w:pos="10435"/>
        </w:tabs>
        <w:spacing w:before="0" w:after="0" w:line="17" w:lineRule="atLeast"/>
        <w:ind w:firstLine="0"/>
        <w:jc w:val="left"/>
        <w:rPr>
          <w:rFonts w:ascii="Tinos" w:eastAsia="Tinos" w:hAnsi="Tinos" w:cs="Tinos"/>
          <w:sz w:val="22"/>
          <w:szCs w:val="22"/>
        </w:rPr>
      </w:pPr>
      <w:r>
        <w:rPr>
          <w:rFonts w:ascii="Tinos" w:eastAsia="Tinos" w:hAnsi="Tinos" w:cs="Tinos"/>
          <w:sz w:val="22"/>
          <w:szCs w:val="22"/>
        </w:rPr>
        <w:t xml:space="preserve">     Срок поставки: в период с </w:t>
      </w:r>
      <w:r w:rsidR="00101D2B">
        <w:rPr>
          <w:rFonts w:ascii="Tinos" w:eastAsia="Tinos" w:hAnsi="Tinos" w:cs="Tinos"/>
          <w:sz w:val="22"/>
          <w:szCs w:val="22"/>
        </w:rPr>
        <w:t>даты заключения договора</w:t>
      </w:r>
      <w:r>
        <w:rPr>
          <w:rFonts w:ascii="Tinos" w:eastAsia="Tinos" w:hAnsi="Tinos" w:cs="Tinos"/>
          <w:sz w:val="22"/>
          <w:szCs w:val="22"/>
        </w:rPr>
        <w:t xml:space="preserve">  в течение 30 (тридцати) календарных дней.</w:t>
      </w:r>
    </w:p>
    <w:p w:rsidR="006C5CF3" w:rsidRDefault="005E4C76">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6C5CF3" w:rsidRDefault="005E4C76">
      <w:pPr>
        <w:widowControl w:val="0"/>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6C5CF3" w:rsidRDefault="005E4C76">
      <w:pPr>
        <w:widowControl w:val="0"/>
        <w:suppressLineNumbers/>
        <w:spacing w:after="0" w:line="17" w:lineRule="atLeast"/>
        <w:rPr>
          <w:rFonts w:ascii="Tinos" w:hAnsi="Tinos" w:cs="Tinos"/>
          <w:bCs/>
        </w:rPr>
      </w:pPr>
      <w:r>
        <w:rPr>
          <w:rFonts w:ascii="Tinos" w:eastAsia="Tinos" w:hAnsi="Tinos" w:cs="Tinos"/>
          <w:bCs/>
        </w:rPr>
        <w:t xml:space="preserve">    </w:t>
      </w:r>
    </w:p>
    <w:p w:rsidR="006C5CF3" w:rsidRDefault="005E4C76">
      <w:pPr>
        <w:widowControl w:val="0"/>
        <w:suppressLineNumbers/>
        <w:spacing w:after="0" w:line="17" w:lineRule="atLeast"/>
        <w:rPr>
          <w:rFonts w:ascii="Tinos" w:hAnsi="Tinos" w:cs="Tinos"/>
          <w:bCs/>
        </w:rPr>
      </w:pPr>
      <w:r>
        <w:rPr>
          <w:rFonts w:ascii="Tinos" w:eastAsia="Tinos" w:hAnsi="Tinos" w:cs="Tinos"/>
          <w:bCs/>
        </w:rPr>
        <w:t xml:space="preserve">    </w:t>
      </w:r>
    </w:p>
    <w:p w:rsidR="006C5CF3" w:rsidRDefault="005E4C76">
      <w:pPr>
        <w:widowControl w:val="0"/>
        <w:suppressLineNumbers/>
        <w:spacing w:after="0" w:line="17" w:lineRule="atLeast"/>
        <w:rPr>
          <w:rFonts w:ascii="Tinos" w:hAnsi="Tinos" w:cs="Tinos"/>
          <w:bCs/>
        </w:rPr>
      </w:pPr>
      <w:r>
        <w:rPr>
          <w:rFonts w:ascii="Tinos" w:eastAsia="Tinos" w:hAnsi="Tinos" w:cs="Tinos"/>
          <w:bCs/>
        </w:rPr>
        <w:t xml:space="preserve">      ПОКУПАТЕЛЬ                </w:t>
      </w:r>
      <w:r>
        <w:rPr>
          <w:rFonts w:ascii="Tinos" w:eastAsia="Tinos" w:hAnsi="Tinos" w:cs="Tinos"/>
          <w:bCs/>
        </w:rPr>
        <w:tab/>
        <w:t xml:space="preserve">                                                                ПОСТАВЩИК</w:t>
      </w:r>
    </w:p>
    <w:p w:rsidR="006C5CF3" w:rsidRDefault="006C5CF3">
      <w:pPr>
        <w:widowControl w:val="0"/>
        <w:suppressLineNumbers/>
        <w:spacing w:after="0" w:line="17" w:lineRule="atLeast"/>
        <w:rPr>
          <w:rFonts w:ascii="Tinos" w:hAnsi="Tinos" w:cs="Tinos"/>
          <w:bCs/>
        </w:rPr>
      </w:pPr>
    </w:p>
    <w:p w:rsidR="006C5CF3" w:rsidRDefault="006C5CF3">
      <w:pPr>
        <w:widowControl w:val="0"/>
        <w:suppressLineNumbers/>
        <w:spacing w:after="0" w:line="17" w:lineRule="atLeast"/>
        <w:rPr>
          <w:rFonts w:ascii="Tinos" w:hAnsi="Tinos" w:cs="Tinos"/>
          <w:bCs/>
        </w:rPr>
      </w:pPr>
    </w:p>
    <w:p w:rsidR="006C5CF3" w:rsidRDefault="005E4C76">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w:t>
      </w:r>
      <w:r w:rsidR="00101D2B">
        <w:rPr>
          <w:rFonts w:ascii="Tinos" w:eastAsia="Tinos" w:hAnsi="Tinos" w:cs="Tinos"/>
        </w:rPr>
        <w:t>И. Таранков</w:t>
      </w:r>
      <w:r>
        <w:rPr>
          <w:rFonts w:ascii="Tinos" w:eastAsia="Tinos" w:hAnsi="Tinos" w:cs="Tinos"/>
          <w:bCs/>
        </w:rPr>
        <w:t xml:space="preserve"> /                                                _____________________/ /</w:t>
      </w:r>
      <w:r>
        <w:rPr>
          <w:rFonts w:ascii="Tinos" w:eastAsia="Tinos" w:hAnsi="Tinos" w:cs="Tinos"/>
        </w:rPr>
        <w:t xml:space="preserve">  </w:t>
      </w:r>
    </w:p>
    <w:p w:rsidR="006C5CF3" w:rsidRDefault="005E4C76">
      <w:pPr>
        <w:widowControl w:val="0"/>
        <w:suppressLineNumbers/>
        <w:spacing w:after="0" w:line="17" w:lineRule="atLeast"/>
        <w:sectPr w:rsidR="006C5CF3">
          <w:pgSz w:w="16838" w:h="11906" w:orient="landscape"/>
          <w:pgMar w:top="993" w:right="709" w:bottom="991" w:left="567" w:header="709" w:footer="709" w:gutter="0"/>
          <w:cols w:space="708"/>
          <w:docGrid w:linePitch="360"/>
        </w:sectPr>
      </w:pPr>
      <w:r>
        <w:rPr>
          <w:rFonts w:ascii="Tinos" w:eastAsia="Tinos" w:hAnsi="Tinos" w:cs="Tinos"/>
        </w:rPr>
        <w:t xml:space="preserve">      М.П.                                                                                                         М.П. </w:t>
      </w:r>
    </w:p>
    <w:p w:rsidR="006C5CF3" w:rsidRDefault="006C5CF3">
      <w:pPr>
        <w:widowControl w:val="0"/>
        <w:suppressLineNumbers/>
        <w:spacing w:after="0" w:line="17" w:lineRule="atLeast"/>
        <w:rPr>
          <w:rFonts w:ascii="Tinos" w:eastAsia="Tinos" w:hAnsi="Tinos" w:cs="Tinos"/>
        </w:rPr>
      </w:pPr>
    </w:p>
    <w:p w:rsidR="006C5CF3" w:rsidRDefault="006C5CF3">
      <w:pPr>
        <w:suppressLineNumbers/>
        <w:rPr>
          <w:rFonts w:ascii="Tinos" w:hAnsi="Tinos" w:cs="Tinos"/>
        </w:rPr>
      </w:pPr>
    </w:p>
    <w:p w:rsidR="006C5CF3" w:rsidRDefault="005E4C76">
      <w:pPr>
        <w:spacing w:after="0" w:line="17" w:lineRule="atLeast"/>
        <w:ind w:left="6237"/>
        <w:rPr>
          <w:rFonts w:ascii="Tinos" w:hAnsi="Tinos" w:cs="Tinos"/>
          <w:sz w:val="20"/>
          <w:szCs w:val="20"/>
        </w:rPr>
      </w:pPr>
      <w:r>
        <w:rPr>
          <w:rFonts w:ascii="Tinos" w:eastAsia="Tinos" w:hAnsi="Tinos" w:cs="Tinos"/>
        </w:rPr>
        <w:t xml:space="preserve">          </w:t>
      </w:r>
      <w:r>
        <w:rPr>
          <w:rFonts w:ascii="Tinos" w:eastAsia="Tinos" w:hAnsi="Tinos" w:cs="Tinos"/>
          <w:sz w:val="20"/>
          <w:szCs w:val="20"/>
        </w:rPr>
        <w:t>Приложение № 2</w:t>
      </w:r>
    </w:p>
    <w:p w:rsidR="006C5CF3" w:rsidRDefault="005E4C76">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6C5CF3" w:rsidRDefault="005E4C76">
      <w:pPr>
        <w:widowControl w:val="0"/>
        <w:suppressLineNumbers/>
        <w:spacing w:after="0" w:line="17" w:lineRule="atLeast"/>
        <w:ind w:left="60"/>
        <w:jc w:val="right"/>
        <w:rPr>
          <w:rFonts w:ascii="Tinos" w:hAnsi="Tinos" w:cs="Tinos"/>
        </w:rPr>
      </w:pPr>
      <w:r>
        <w:rPr>
          <w:rFonts w:ascii="Tinos" w:eastAsia="Tinos" w:hAnsi="Tinos" w:cs="Tinos"/>
          <w:sz w:val="20"/>
          <w:szCs w:val="20"/>
        </w:rPr>
        <w:t xml:space="preserve">             от "____" __________ 20___г</w:t>
      </w:r>
    </w:p>
    <w:p w:rsidR="00101D2B" w:rsidRDefault="00101D2B">
      <w:pPr>
        <w:widowControl w:val="0"/>
        <w:suppressLineNumbers/>
        <w:spacing w:after="0" w:line="17" w:lineRule="atLeast"/>
        <w:ind w:left="60"/>
        <w:contextualSpacing/>
        <w:rPr>
          <w:rFonts w:ascii="Tinos" w:eastAsia="Tinos" w:hAnsi="Tinos" w:cs="Tinos"/>
          <w:b/>
          <w:caps/>
        </w:rPr>
      </w:pPr>
      <w:bookmarkStart w:id="1" w:name="_Toc359424111"/>
    </w:p>
    <w:p w:rsidR="00101D2B" w:rsidRDefault="00101D2B" w:rsidP="00101D2B">
      <w:pPr>
        <w:spacing w:after="0" w:line="240" w:lineRule="auto"/>
        <w:jc w:val="center"/>
        <w:rPr>
          <w:rFonts w:ascii="Times New Roman" w:eastAsia="Times New Roman" w:hAnsi="Times New Roman" w:cs="Times New Roman"/>
          <w:sz w:val="26"/>
          <w:szCs w:val="26"/>
        </w:rPr>
      </w:pPr>
      <w:r w:rsidRPr="00F42150">
        <w:rPr>
          <w:rFonts w:ascii="Times New Roman" w:eastAsia="Times New Roman" w:hAnsi="Times New Roman" w:cs="Times New Roman"/>
          <w:sz w:val="26"/>
          <w:szCs w:val="26"/>
        </w:rPr>
        <w:t xml:space="preserve">Технические характеристики и требования к поставляемой продукции </w:t>
      </w:r>
    </w:p>
    <w:p w:rsidR="00101D2B" w:rsidRPr="00F42150" w:rsidRDefault="00101D2B" w:rsidP="00101D2B">
      <w:pPr>
        <w:spacing w:after="0" w:line="240" w:lineRule="auto"/>
        <w:jc w:val="center"/>
        <w:rPr>
          <w:rFonts w:ascii="Times New Roman" w:eastAsia="Times New Roman" w:hAnsi="Times New Roman" w:cs="Times New Roman"/>
          <w:sz w:val="26"/>
          <w:szCs w:val="26"/>
        </w:rPr>
      </w:pPr>
    </w:p>
    <w:tbl>
      <w:tblPr>
        <w:tblStyle w:val="afc"/>
        <w:tblW w:w="0" w:type="auto"/>
        <w:tblLook w:val="04A0" w:firstRow="1" w:lastRow="0" w:firstColumn="1" w:lastColumn="0" w:noHBand="0" w:noVBand="1"/>
      </w:tblPr>
      <w:tblGrid>
        <w:gridCol w:w="2861"/>
        <w:gridCol w:w="7051"/>
      </w:tblGrid>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Установка</w:t>
            </w:r>
          </w:p>
        </w:tc>
        <w:tc>
          <w:tcPr>
            <w:tcW w:w="7521"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Поворотная лира для горизонтального крепления на</w:t>
            </w:r>
            <w:r w:rsidRPr="0098687A">
              <w:rPr>
                <w:rFonts w:ascii="Times New Roman" w:hAnsi="Times New Roman" w:cs="Times New Roman"/>
                <w:sz w:val="24"/>
                <w:szCs w:val="24"/>
              </w:rPr>
              <w:br/>
              <w:t>потолок, стены, балки. Имеет возможность регулировки</w:t>
            </w:r>
            <w:r w:rsidRPr="0098687A">
              <w:rPr>
                <w:rFonts w:ascii="Times New Roman" w:hAnsi="Times New Roman" w:cs="Times New Roman"/>
                <w:sz w:val="24"/>
                <w:szCs w:val="24"/>
              </w:rPr>
              <w:br/>
              <w:t>угла наклона к опорной поверхности от 0° до 180° c</w:t>
            </w:r>
            <w:r w:rsidRPr="0098687A">
              <w:rPr>
                <w:rFonts w:ascii="Times New Roman" w:hAnsi="Times New Roman" w:cs="Times New Roman"/>
                <w:sz w:val="24"/>
                <w:szCs w:val="24"/>
              </w:rPr>
              <w:br/>
              <w:t xml:space="preserve">шагом 10°. </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Электрическое подключение</w:t>
            </w:r>
          </w:p>
        </w:tc>
        <w:tc>
          <w:tcPr>
            <w:tcW w:w="7521"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Кабель с сечением не менее 3х0,75 мм с помощью</w:t>
            </w:r>
            <w:r w:rsidRPr="0098687A">
              <w:rPr>
                <w:rFonts w:ascii="Times New Roman" w:hAnsi="Times New Roman" w:cs="Times New Roman"/>
                <w:sz w:val="24"/>
                <w:szCs w:val="24"/>
              </w:rPr>
              <w:br/>
              <w:t xml:space="preserve">клеммника. </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Конструкция</w:t>
            </w:r>
          </w:p>
        </w:tc>
        <w:tc>
          <w:tcPr>
            <w:tcW w:w="7521"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Корпус изготовлен из экструдированного</w:t>
            </w:r>
            <w:r w:rsidRPr="0098687A">
              <w:rPr>
                <w:rFonts w:ascii="Times New Roman" w:hAnsi="Times New Roman" w:cs="Times New Roman"/>
                <w:sz w:val="24"/>
                <w:szCs w:val="24"/>
              </w:rPr>
              <w:br/>
              <w:t>алюминиевого профиля (сплав АД31Т1) с</w:t>
            </w:r>
            <w:r w:rsidRPr="0098687A">
              <w:rPr>
                <w:rFonts w:ascii="Times New Roman" w:hAnsi="Times New Roman" w:cs="Times New Roman"/>
                <w:sz w:val="24"/>
                <w:szCs w:val="24"/>
              </w:rPr>
              <w:br/>
              <w:t>анодированным покрытием. Поворотная лира — сталь</w:t>
            </w:r>
            <w:r w:rsidRPr="0098687A">
              <w:rPr>
                <w:rFonts w:ascii="Times New Roman" w:hAnsi="Times New Roman" w:cs="Times New Roman"/>
                <w:sz w:val="24"/>
                <w:szCs w:val="24"/>
              </w:rPr>
              <w:br/>
              <w:t>2,5 мм, окрашенная порошковой краской.</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Драйвер</w:t>
            </w:r>
          </w:p>
        </w:tc>
        <w:tc>
          <w:tcPr>
            <w:tcW w:w="7521"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Одностадийный двухкаскадный с гальванической</w:t>
            </w:r>
            <w:r w:rsidRPr="0098687A">
              <w:rPr>
                <w:rFonts w:ascii="Times New Roman" w:hAnsi="Times New Roman" w:cs="Times New Roman"/>
                <w:sz w:val="24"/>
                <w:szCs w:val="24"/>
              </w:rPr>
              <w:br/>
              <w:t>развязкой и активным корректором мощности.</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Оптическая часть</w:t>
            </w:r>
          </w:p>
        </w:tc>
        <w:tc>
          <w:tcPr>
            <w:tcW w:w="7521"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Защитное стекло из стабилизированного</w:t>
            </w:r>
            <w:r w:rsidRPr="0098687A">
              <w:rPr>
                <w:rFonts w:ascii="Times New Roman" w:hAnsi="Times New Roman" w:cs="Times New Roman"/>
                <w:sz w:val="24"/>
                <w:szCs w:val="24"/>
              </w:rPr>
              <w:br/>
              <w:t>ударопрочного оптического поликарбоната.</w:t>
            </w:r>
            <w:r w:rsidRPr="0098687A">
              <w:rPr>
                <w:rFonts w:ascii="Times New Roman" w:hAnsi="Times New Roman" w:cs="Times New Roman"/>
                <w:sz w:val="24"/>
                <w:szCs w:val="24"/>
              </w:rPr>
              <w:br/>
              <w:t>Рефлекторная решетка изготовлена из пластика с</w:t>
            </w:r>
            <w:r w:rsidRPr="0098687A">
              <w:rPr>
                <w:rFonts w:ascii="Times New Roman" w:hAnsi="Times New Roman" w:cs="Times New Roman"/>
                <w:sz w:val="24"/>
                <w:szCs w:val="24"/>
              </w:rPr>
              <w:br/>
              <w:t>вакуумной металлизацией алюминием. Она</w:t>
            </w:r>
            <w:r w:rsidRPr="0098687A">
              <w:rPr>
                <w:rFonts w:ascii="Times New Roman" w:hAnsi="Times New Roman" w:cs="Times New Roman"/>
                <w:sz w:val="24"/>
                <w:szCs w:val="24"/>
              </w:rPr>
              <w:br/>
              <w:t>обеспечивает защитный угол 32 °, сводящий к</w:t>
            </w:r>
            <w:r w:rsidRPr="0098687A">
              <w:rPr>
                <w:rFonts w:ascii="Times New Roman" w:hAnsi="Times New Roman" w:cs="Times New Roman"/>
                <w:sz w:val="24"/>
                <w:szCs w:val="24"/>
              </w:rPr>
              <w:br/>
              <w:t>минимуму слепящий эффект.</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Комплект поставки</w:t>
            </w:r>
          </w:p>
        </w:tc>
        <w:tc>
          <w:tcPr>
            <w:tcW w:w="7521"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 Светильник с драйвером в сборе [1 шт]</w:t>
            </w:r>
            <w:r w:rsidRPr="0098687A">
              <w:rPr>
                <w:rFonts w:ascii="Times New Roman" w:hAnsi="Times New Roman" w:cs="Times New Roman"/>
                <w:sz w:val="24"/>
                <w:szCs w:val="24"/>
              </w:rPr>
              <w:br/>
              <w:t>• лира-скоба [l шт]</w:t>
            </w:r>
            <w:r w:rsidRPr="0098687A">
              <w:rPr>
                <w:rFonts w:ascii="Times New Roman" w:hAnsi="Times New Roman" w:cs="Times New Roman"/>
                <w:sz w:val="24"/>
                <w:szCs w:val="24"/>
              </w:rPr>
              <w:br/>
              <w:t>• винт-барашек M5 [4 шт]</w:t>
            </w:r>
            <w:r w:rsidRPr="0098687A">
              <w:rPr>
                <w:rFonts w:ascii="Times New Roman" w:hAnsi="Times New Roman" w:cs="Times New Roman"/>
                <w:sz w:val="24"/>
                <w:szCs w:val="24"/>
              </w:rPr>
              <w:br/>
              <w:t>• шайба пружинная [4 шт]</w:t>
            </w:r>
            <w:r w:rsidRPr="0098687A">
              <w:rPr>
                <w:rFonts w:ascii="Times New Roman" w:hAnsi="Times New Roman" w:cs="Times New Roman"/>
                <w:sz w:val="24"/>
                <w:szCs w:val="24"/>
              </w:rPr>
              <w:br/>
              <w:t>• шайба плоская [4 шт]</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Мощность, Вт</w:t>
            </w:r>
          </w:p>
        </w:tc>
        <w:tc>
          <w:tcPr>
            <w:tcW w:w="7521" w:type="dxa"/>
          </w:tcPr>
          <w:p w:rsidR="00101D2B" w:rsidRPr="0098687A" w:rsidRDefault="00101D2B" w:rsidP="00C13BDC">
            <w:pPr>
              <w:rPr>
                <w:rFonts w:ascii="Times New Roman" w:hAnsi="Times New Roman" w:cs="Times New Roman"/>
                <w:sz w:val="24"/>
                <w:szCs w:val="24"/>
              </w:rPr>
            </w:pPr>
            <w:r>
              <w:rPr>
                <w:rFonts w:ascii="Times New Roman" w:hAnsi="Times New Roman" w:cs="Times New Roman"/>
                <w:sz w:val="24"/>
                <w:szCs w:val="24"/>
              </w:rPr>
              <w:t xml:space="preserve">Не менее </w:t>
            </w:r>
            <w:r w:rsidRPr="0098687A">
              <w:rPr>
                <w:rFonts w:ascii="Times New Roman" w:hAnsi="Times New Roman" w:cs="Times New Roman"/>
                <w:sz w:val="24"/>
                <w:szCs w:val="24"/>
              </w:rPr>
              <w:t>100</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Световой поток, лм</w:t>
            </w:r>
          </w:p>
        </w:tc>
        <w:tc>
          <w:tcPr>
            <w:tcW w:w="7521" w:type="dxa"/>
          </w:tcPr>
          <w:p w:rsidR="00101D2B" w:rsidRPr="0098687A" w:rsidRDefault="00101D2B" w:rsidP="00C13BDC">
            <w:pPr>
              <w:rPr>
                <w:rFonts w:ascii="Times New Roman" w:hAnsi="Times New Roman" w:cs="Times New Roman"/>
                <w:sz w:val="24"/>
                <w:szCs w:val="24"/>
              </w:rPr>
            </w:pPr>
            <w:r>
              <w:rPr>
                <w:rFonts w:ascii="Times New Roman" w:hAnsi="Times New Roman" w:cs="Times New Roman"/>
                <w:sz w:val="24"/>
                <w:szCs w:val="24"/>
              </w:rPr>
              <w:t>Не менее</w:t>
            </w:r>
            <w:r w:rsidRPr="0098687A">
              <w:rPr>
                <w:rFonts w:ascii="Times New Roman" w:hAnsi="Times New Roman" w:cs="Times New Roman"/>
                <w:sz w:val="24"/>
                <w:szCs w:val="24"/>
              </w:rPr>
              <w:t xml:space="preserve"> 14500</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Световая отдача, лм/Вт</w:t>
            </w:r>
          </w:p>
        </w:tc>
        <w:tc>
          <w:tcPr>
            <w:tcW w:w="7521" w:type="dxa"/>
          </w:tcPr>
          <w:p w:rsidR="00101D2B" w:rsidRPr="0098687A" w:rsidRDefault="00101D2B" w:rsidP="00C13BDC">
            <w:pPr>
              <w:rPr>
                <w:rFonts w:ascii="Times New Roman" w:hAnsi="Times New Roman" w:cs="Times New Roman"/>
                <w:sz w:val="24"/>
                <w:szCs w:val="24"/>
              </w:rPr>
            </w:pPr>
            <w:r>
              <w:rPr>
                <w:rFonts w:ascii="Times New Roman" w:hAnsi="Times New Roman" w:cs="Times New Roman"/>
                <w:sz w:val="24"/>
                <w:szCs w:val="24"/>
              </w:rPr>
              <w:t>Не менее</w:t>
            </w:r>
            <w:r w:rsidRPr="0098687A">
              <w:rPr>
                <w:rFonts w:ascii="Times New Roman" w:hAnsi="Times New Roman" w:cs="Times New Roman"/>
                <w:sz w:val="24"/>
                <w:szCs w:val="24"/>
              </w:rPr>
              <w:t xml:space="preserve"> 145</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Кривая силы света (КСС)</w:t>
            </w:r>
          </w:p>
        </w:tc>
        <w:tc>
          <w:tcPr>
            <w:tcW w:w="7521"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глубокая К60</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Угол расходимости светового потока</w:t>
            </w:r>
          </w:p>
        </w:tc>
        <w:tc>
          <w:tcPr>
            <w:tcW w:w="7521"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60</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Габаритные размеры (без крепления)</w:t>
            </w:r>
          </w:p>
        </w:tc>
        <w:tc>
          <w:tcPr>
            <w:tcW w:w="7521"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306 x 165 x 70</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Установочные размеры (с креплением)</w:t>
            </w:r>
          </w:p>
        </w:tc>
        <w:tc>
          <w:tcPr>
            <w:tcW w:w="7521"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316 x 165 x 140</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Напряжение питания переменного тока, В</w:t>
            </w:r>
          </w:p>
        </w:tc>
        <w:tc>
          <w:tcPr>
            <w:tcW w:w="7521"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176..264</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Номинальная частота напряжения питания, Гц</w:t>
            </w:r>
          </w:p>
        </w:tc>
        <w:tc>
          <w:tcPr>
            <w:tcW w:w="7521"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50-60</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Напряжение питания постоянного тока, В</w:t>
            </w:r>
          </w:p>
        </w:tc>
        <w:tc>
          <w:tcPr>
            <w:tcW w:w="7521"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180..370</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Количество светодиодов, шт</w:t>
            </w:r>
          </w:p>
        </w:tc>
        <w:tc>
          <w:tcPr>
            <w:tcW w:w="7521" w:type="dxa"/>
          </w:tcPr>
          <w:p w:rsidR="00101D2B" w:rsidRPr="0098687A" w:rsidRDefault="00101D2B" w:rsidP="00C13BDC">
            <w:pPr>
              <w:rPr>
                <w:rFonts w:ascii="Times New Roman" w:hAnsi="Times New Roman" w:cs="Times New Roman"/>
                <w:sz w:val="24"/>
                <w:szCs w:val="24"/>
              </w:rPr>
            </w:pPr>
            <w:r>
              <w:rPr>
                <w:rFonts w:ascii="Times New Roman" w:hAnsi="Times New Roman" w:cs="Times New Roman"/>
                <w:sz w:val="24"/>
                <w:szCs w:val="24"/>
              </w:rPr>
              <w:t>Не менее</w:t>
            </w:r>
            <w:r w:rsidRPr="0098687A">
              <w:rPr>
                <w:rFonts w:ascii="Times New Roman" w:hAnsi="Times New Roman" w:cs="Times New Roman"/>
                <w:sz w:val="24"/>
                <w:szCs w:val="24"/>
              </w:rPr>
              <w:t xml:space="preserve"> 480</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Цвет свечения</w:t>
            </w:r>
          </w:p>
        </w:tc>
        <w:tc>
          <w:tcPr>
            <w:tcW w:w="7521"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Синий</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Индекс цветопередачи, Ra</w:t>
            </w:r>
          </w:p>
        </w:tc>
        <w:tc>
          <w:tcPr>
            <w:tcW w:w="7521" w:type="dxa"/>
          </w:tcPr>
          <w:p w:rsidR="00101D2B" w:rsidRPr="0098687A" w:rsidRDefault="00101D2B" w:rsidP="00C13BDC">
            <w:pPr>
              <w:rPr>
                <w:rFonts w:ascii="Times New Roman" w:hAnsi="Times New Roman" w:cs="Times New Roman"/>
                <w:sz w:val="24"/>
                <w:szCs w:val="24"/>
              </w:rPr>
            </w:pPr>
            <w:r>
              <w:rPr>
                <w:rFonts w:ascii="Times New Roman" w:hAnsi="Times New Roman" w:cs="Times New Roman"/>
                <w:sz w:val="24"/>
                <w:szCs w:val="24"/>
              </w:rPr>
              <w:t>Не менее</w:t>
            </w:r>
            <w:r w:rsidRPr="0098687A">
              <w:rPr>
                <w:rFonts w:ascii="Times New Roman" w:hAnsi="Times New Roman" w:cs="Times New Roman"/>
                <w:sz w:val="24"/>
                <w:szCs w:val="24"/>
              </w:rPr>
              <w:t xml:space="preserve"> 80</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Коэффициент мощности заявляемый, Pf</w:t>
            </w:r>
          </w:p>
        </w:tc>
        <w:tc>
          <w:tcPr>
            <w:tcW w:w="7521" w:type="dxa"/>
          </w:tcPr>
          <w:p w:rsidR="00101D2B" w:rsidRPr="0098687A" w:rsidRDefault="00101D2B" w:rsidP="00C13BDC">
            <w:pPr>
              <w:rPr>
                <w:rFonts w:ascii="Times New Roman" w:hAnsi="Times New Roman" w:cs="Times New Roman"/>
                <w:sz w:val="24"/>
                <w:szCs w:val="24"/>
              </w:rPr>
            </w:pPr>
            <w:r>
              <w:rPr>
                <w:rFonts w:ascii="Times New Roman" w:hAnsi="Times New Roman" w:cs="Times New Roman"/>
                <w:sz w:val="24"/>
                <w:szCs w:val="24"/>
              </w:rPr>
              <w:t>Не менее</w:t>
            </w:r>
            <w:r w:rsidRPr="0098687A">
              <w:rPr>
                <w:rFonts w:ascii="Times New Roman" w:hAnsi="Times New Roman" w:cs="Times New Roman"/>
                <w:sz w:val="24"/>
                <w:szCs w:val="24"/>
              </w:rPr>
              <w:t xml:space="preserve"> 0.95</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Коэффициент пульсации светового потока, %</w:t>
            </w:r>
          </w:p>
        </w:tc>
        <w:tc>
          <w:tcPr>
            <w:tcW w:w="7521" w:type="dxa"/>
          </w:tcPr>
          <w:p w:rsidR="00101D2B" w:rsidRPr="0098687A" w:rsidRDefault="00101D2B" w:rsidP="00C13BDC">
            <w:pPr>
              <w:rPr>
                <w:rFonts w:ascii="Times New Roman" w:hAnsi="Times New Roman" w:cs="Times New Roman"/>
                <w:sz w:val="24"/>
                <w:szCs w:val="24"/>
              </w:rPr>
            </w:pPr>
            <w:r>
              <w:rPr>
                <w:rFonts w:ascii="Times New Roman" w:hAnsi="Times New Roman" w:cs="Times New Roman"/>
                <w:sz w:val="24"/>
                <w:szCs w:val="24"/>
              </w:rPr>
              <w:t xml:space="preserve">Не более </w:t>
            </w:r>
            <w:r w:rsidRPr="0098687A">
              <w:rPr>
                <w:rFonts w:ascii="Times New Roman" w:hAnsi="Times New Roman" w:cs="Times New Roman"/>
                <w:sz w:val="24"/>
                <w:szCs w:val="24"/>
              </w:rPr>
              <w:t>1</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Температура эксплуатации, С</w:t>
            </w:r>
          </w:p>
        </w:tc>
        <w:tc>
          <w:tcPr>
            <w:tcW w:w="7521"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-60..60</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Вид климатического исполнения</w:t>
            </w:r>
          </w:p>
        </w:tc>
        <w:tc>
          <w:tcPr>
            <w:tcW w:w="7521"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УХЛ1</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Класс защиты от поражения электрическим током</w:t>
            </w:r>
          </w:p>
        </w:tc>
        <w:tc>
          <w:tcPr>
            <w:tcW w:w="7521" w:type="dxa"/>
          </w:tcPr>
          <w:p w:rsidR="00101D2B" w:rsidRPr="0098687A" w:rsidRDefault="00101D2B" w:rsidP="00C13BDC">
            <w:pPr>
              <w:rPr>
                <w:rFonts w:ascii="Times New Roman" w:hAnsi="Times New Roman" w:cs="Times New Roman"/>
                <w:sz w:val="24"/>
                <w:szCs w:val="24"/>
              </w:rPr>
            </w:pPr>
            <w:r>
              <w:rPr>
                <w:rFonts w:ascii="Times New Roman" w:hAnsi="Times New Roman" w:cs="Times New Roman"/>
                <w:sz w:val="24"/>
                <w:szCs w:val="24"/>
              </w:rPr>
              <w:t>Не менее</w:t>
            </w:r>
            <w:r w:rsidRPr="0098687A">
              <w:rPr>
                <w:rFonts w:ascii="Times New Roman" w:hAnsi="Times New Roman" w:cs="Times New Roman"/>
                <w:sz w:val="24"/>
                <w:szCs w:val="24"/>
              </w:rPr>
              <w:t xml:space="preserve"> I</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Класс энергоэффективности</w:t>
            </w:r>
          </w:p>
        </w:tc>
        <w:tc>
          <w:tcPr>
            <w:tcW w:w="7521" w:type="dxa"/>
          </w:tcPr>
          <w:p w:rsidR="00101D2B" w:rsidRPr="0098687A" w:rsidRDefault="00101D2B" w:rsidP="00C13BDC">
            <w:pPr>
              <w:rPr>
                <w:rFonts w:ascii="Times New Roman" w:hAnsi="Times New Roman" w:cs="Times New Roman"/>
                <w:sz w:val="24"/>
                <w:szCs w:val="24"/>
              </w:rPr>
            </w:pPr>
            <w:r>
              <w:rPr>
                <w:rFonts w:ascii="Times New Roman" w:hAnsi="Times New Roman" w:cs="Times New Roman"/>
                <w:sz w:val="24"/>
                <w:szCs w:val="24"/>
              </w:rPr>
              <w:t>Не менее</w:t>
            </w:r>
            <w:r w:rsidRPr="0098687A">
              <w:rPr>
                <w:rFonts w:ascii="Times New Roman" w:hAnsi="Times New Roman" w:cs="Times New Roman"/>
                <w:sz w:val="24"/>
                <w:szCs w:val="24"/>
              </w:rPr>
              <w:t xml:space="preserve"> А++</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Степень защиты от пыли и влаги</w:t>
            </w:r>
          </w:p>
        </w:tc>
        <w:tc>
          <w:tcPr>
            <w:tcW w:w="7521" w:type="dxa"/>
          </w:tcPr>
          <w:p w:rsidR="00101D2B" w:rsidRPr="0098687A" w:rsidRDefault="00101D2B" w:rsidP="00C13BDC">
            <w:pPr>
              <w:rPr>
                <w:rFonts w:ascii="Times New Roman" w:hAnsi="Times New Roman" w:cs="Times New Roman"/>
                <w:sz w:val="24"/>
                <w:szCs w:val="24"/>
              </w:rPr>
            </w:pPr>
            <w:r>
              <w:rPr>
                <w:rFonts w:ascii="Times New Roman" w:hAnsi="Times New Roman" w:cs="Times New Roman"/>
                <w:sz w:val="24"/>
                <w:szCs w:val="24"/>
              </w:rPr>
              <w:t>Не менее</w:t>
            </w:r>
            <w:r w:rsidRPr="0098687A">
              <w:rPr>
                <w:rFonts w:ascii="Times New Roman" w:hAnsi="Times New Roman" w:cs="Times New Roman"/>
                <w:sz w:val="24"/>
                <w:szCs w:val="24"/>
              </w:rPr>
              <w:t xml:space="preserve"> IP67</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Ударопрочность (IK)</w:t>
            </w:r>
          </w:p>
        </w:tc>
        <w:tc>
          <w:tcPr>
            <w:tcW w:w="7521" w:type="dxa"/>
          </w:tcPr>
          <w:p w:rsidR="00101D2B" w:rsidRPr="0098687A" w:rsidRDefault="00101D2B" w:rsidP="00C13BDC">
            <w:pPr>
              <w:rPr>
                <w:rFonts w:ascii="Times New Roman" w:hAnsi="Times New Roman" w:cs="Times New Roman"/>
                <w:sz w:val="24"/>
                <w:szCs w:val="24"/>
              </w:rPr>
            </w:pPr>
            <w:r>
              <w:rPr>
                <w:rFonts w:ascii="Times New Roman" w:hAnsi="Times New Roman" w:cs="Times New Roman"/>
                <w:sz w:val="24"/>
                <w:szCs w:val="24"/>
              </w:rPr>
              <w:t>Не менее</w:t>
            </w:r>
            <w:r w:rsidRPr="0098687A">
              <w:rPr>
                <w:rFonts w:ascii="Times New Roman" w:hAnsi="Times New Roman" w:cs="Times New Roman"/>
                <w:sz w:val="24"/>
                <w:szCs w:val="24"/>
              </w:rPr>
              <w:t xml:space="preserve"> 08</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Гарантийный срок, лет</w:t>
            </w:r>
          </w:p>
        </w:tc>
        <w:tc>
          <w:tcPr>
            <w:tcW w:w="7521" w:type="dxa"/>
          </w:tcPr>
          <w:p w:rsidR="00101D2B" w:rsidRPr="0098687A" w:rsidRDefault="00101D2B" w:rsidP="00C13BDC">
            <w:pPr>
              <w:rPr>
                <w:rFonts w:ascii="Times New Roman" w:hAnsi="Times New Roman" w:cs="Times New Roman"/>
                <w:sz w:val="24"/>
                <w:szCs w:val="24"/>
              </w:rPr>
            </w:pPr>
            <w:r>
              <w:rPr>
                <w:rFonts w:ascii="Times New Roman" w:hAnsi="Times New Roman" w:cs="Times New Roman"/>
                <w:sz w:val="24"/>
                <w:szCs w:val="24"/>
              </w:rPr>
              <w:t>Не менее</w:t>
            </w:r>
            <w:r w:rsidRPr="0098687A">
              <w:rPr>
                <w:rFonts w:ascii="Times New Roman" w:hAnsi="Times New Roman" w:cs="Times New Roman"/>
                <w:sz w:val="24"/>
                <w:szCs w:val="24"/>
              </w:rPr>
              <w:t xml:space="preserve"> 5</w:t>
            </w:r>
          </w:p>
        </w:tc>
      </w:tr>
      <w:tr w:rsidR="00101D2B" w:rsidTr="00C13BDC">
        <w:tc>
          <w:tcPr>
            <w:tcW w:w="2900" w:type="dxa"/>
          </w:tcPr>
          <w:p w:rsidR="00101D2B" w:rsidRPr="0098687A" w:rsidRDefault="00101D2B" w:rsidP="00C13BDC">
            <w:pPr>
              <w:rPr>
                <w:rFonts w:ascii="Times New Roman" w:hAnsi="Times New Roman" w:cs="Times New Roman"/>
                <w:sz w:val="24"/>
                <w:szCs w:val="24"/>
              </w:rPr>
            </w:pPr>
            <w:r w:rsidRPr="0098687A">
              <w:rPr>
                <w:rFonts w:ascii="Times New Roman" w:hAnsi="Times New Roman" w:cs="Times New Roman"/>
                <w:sz w:val="24"/>
                <w:szCs w:val="24"/>
              </w:rPr>
              <w:t>Количество часов работы, ч</w:t>
            </w:r>
          </w:p>
        </w:tc>
        <w:tc>
          <w:tcPr>
            <w:tcW w:w="7521" w:type="dxa"/>
          </w:tcPr>
          <w:p w:rsidR="00101D2B" w:rsidRPr="0098687A" w:rsidRDefault="00101D2B" w:rsidP="00C13BDC">
            <w:pPr>
              <w:rPr>
                <w:rFonts w:ascii="Times New Roman" w:hAnsi="Times New Roman" w:cs="Times New Roman"/>
                <w:sz w:val="24"/>
                <w:szCs w:val="24"/>
              </w:rPr>
            </w:pPr>
            <w:r>
              <w:rPr>
                <w:rFonts w:ascii="Times New Roman" w:hAnsi="Times New Roman" w:cs="Times New Roman"/>
                <w:sz w:val="24"/>
                <w:szCs w:val="24"/>
              </w:rPr>
              <w:t>Не менее</w:t>
            </w:r>
            <w:r w:rsidRPr="0098687A">
              <w:rPr>
                <w:rFonts w:ascii="Times New Roman" w:hAnsi="Times New Roman" w:cs="Times New Roman"/>
                <w:sz w:val="24"/>
                <w:szCs w:val="24"/>
              </w:rPr>
              <w:t xml:space="preserve"> 100000</w:t>
            </w:r>
          </w:p>
        </w:tc>
      </w:tr>
    </w:tbl>
    <w:p w:rsidR="00101D2B" w:rsidRPr="00124FCF" w:rsidRDefault="00101D2B" w:rsidP="00101D2B">
      <w:pPr>
        <w:spacing w:after="0" w:line="240" w:lineRule="auto"/>
        <w:rPr>
          <w:rFonts w:ascii="Times New Roman" w:hAnsi="Times New Roman" w:cs="Times New Roman"/>
          <w:sz w:val="24"/>
        </w:rPr>
      </w:pPr>
    </w:p>
    <w:p w:rsidR="00101D2B" w:rsidRDefault="00101D2B" w:rsidP="00101D2B">
      <w:pPr>
        <w:suppressLineNumbers/>
        <w:rPr>
          <w:rFonts w:ascii="Tinos" w:hAnsi="Tinos" w:cs="Tinos"/>
        </w:rPr>
      </w:pPr>
    </w:p>
    <w:p w:rsidR="00101D2B" w:rsidRDefault="00101D2B" w:rsidP="00101D2B">
      <w:pPr>
        <w:suppressLineNumbers/>
        <w:rPr>
          <w:rFonts w:ascii="Tinos" w:hAnsi="Tinos" w:cs="Tinos"/>
        </w:rPr>
      </w:pPr>
    </w:p>
    <w:p w:rsidR="00101D2B" w:rsidRDefault="00101D2B" w:rsidP="00101D2B">
      <w:pPr>
        <w:suppressLineNumbers/>
        <w:rPr>
          <w:rFonts w:ascii="Tinos" w:hAnsi="Tinos" w:cs="Tinos"/>
        </w:rPr>
      </w:pPr>
    </w:p>
    <w:p w:rsidR="00101D2B" w:rsidRDefault="00101D2B" w:rsidP="00101D2B">
      <w:pPr>
        <w:suppressLineNumbers/>
        <w:rPr>
          <w:rFonts w:ascii="Tinos" w:hAnsi="Tinos" w:cs="Tinos"/>
        </w:rPr>
      </w:pPr>
    </w:p>
    <w:p w:rsidR="00101D2B" w:rsidRDefault="00101D2B" w:rsidP="00101D2B">
      <w:pPr>
        <w:suppressLineNumbers/>
        <w:rPr>
          <w:rFonts w:ascii="Tinos" w:hAnsi="Tinos" w:cs="Tinos"/>
        </w:rPr>
      </w:pPr>
    </w:p>
    <w:p w:rsidR="00101D2B" w:rsidRDefault="00101D2B" w:rsidP="00101D2B">
      <w:pPr>
        <w:suppressLineNumbers/>
        <w:rPr>
          <w:rFonts w:ascii="Tinos" w:hAnsi="Tinos" w:cs="Tinos"/>
        </w:rPr>
      </w:pPr>
    </w:p>
    <w:p w:rsidR="00101D2B" w:rsidRDefault="00101D2B" w:rsidP="00101D2B">
      <w:pPr>
        <w:suppressLineNumbers/>
        <w:rPr>
          <w:rFonts w:ascii="Tinos" w:hAnsi="Tinos" w:cs="Tinos"/>
        </w:rPr>
      </w:pPr>
    </w:p>
    <w:p w:rsidR="00101D2B" w:rsidRDefault="00101D2B" w:rsidP="00101D2B">
      <w:pPr>
        <w:suppressLineNumbers/>
        <w:rPr>
          <w:rFonts w:ascii="Tinos" w:hAnsi="Tinos" w:cs="Tinos"/>
        </w:rPr>
      </w:pPr>
    </w:p>
    <w:p w:rsidR="00101D2B" w:rsidRDefault="00101D2B" w:rsidP="00101D2B">
      <w:pPr>
        <w:suppressLineNumbers/>
        <w:rPr>
          <w:rFonts w:ascii="Tinos" w:hAnsi="Tinos" w:cs="Tinos"/>
        </w:rPr>
      </w:pPr>
    </w:p>
    <w:p w:rsidR="00101D2B" w:rsidRDefault="00101D2B" w:rsidP="00101D2B">
      <w:pPr>
        <w:suppressLineNumbers/>
        <w:rPr>
          <w:rFonts w:ascii="Tinos" w:hAnsi="Tinos" w:cs="Tinos"/>
        </w:rPr>
      </w:pPr>
    </w:p>
    <w:p w:rsidR="00101D2B" w:rsidRDefault="00101D2B" w:rsidP="00101D2B">
      <w:pPr>
        <w:suppressLineNumbers/>
        <w:rPr>
          <w:rFonts w:ascii="Tinos" w:hAnsi="Tinos" w:cs="Tinos"/>
        </w:rPr>
      </w:pPr>
    </w:p>
    <w:p w:rsidR="00101D2B" w:rsidRDefault="00101D2B" w:rsidP="00101D2B">
      <w:pPr>
        <w:suppressLineNumbers/>
        <w:rPr>
          <w:rFonts w:ascii="Tinos" w:hAnsi="Tinos" w:cs="Tinos"/>
        </w:rPr>
      </w:pPr>
    </w:p>
    <w:p w:rsidR="00101D2B" w:rsidRDefault="00101D2B" w:rsidP="00101D2B">
      <w:pPr>
        <w:suppressLineNumbers/>
        <w:rPr>
          <w:rFonts w:ascii="Tinos" w:hAnsi="Tinos" w:cs="Tinos"/>
        </w:rPr>
      </w:pPr>
    </w:p>
    <w:p w:rsidR="00101D2B" w:rsidRDefault="00101D2B" w:rsidP="00101D2B">
      <w:pPr>
        <w:suppressLineNumbers/>
        <w:rPr>
          <w:rFonts w:ascii="Tinos" w:hAnsi="Tinos" w:cs="Tinos"/>
        </w:rPr>
      </w:pPr>
    </w:p>
    <w:p w:rsidR="00101D2B" w:rsidRDefault="00101D2B" w:rsidP="00101D2B">
      <w:pPr>
        <w:suppressLineNumbers/>
        <w:rPr>
          <w:rFonts w:ascii="Tinos" w:hAnsi="Tinos" w:cs="Tinos"/>
        </w:rPr>
      </w:pPr>
    </w:p>
    <w:p w:rsidR="00101D2B" w:rsidRDefault="00101D2B" w:rsidP="00101D2B">
      <w:pPr>
        <w:suppressLineNumbers/>
        <w:rPr>
          <w:rFonts w:ascii="Tinos" w:hAnsi="Tinos" w:cs="Tinos"/>
        </w:rPr>
      </w:pPr>
    </w:p>
    <w:p w:rsidR="00101D2B" w:rsidRDefault="00101D2B" w:rsidP="00101D2B">
      <w:pPr>
        <w:suppressLineNumbers/>
        <w:rPr>
          <w:rFonts w:ascii="Tinos" w:hAnsi="Tinos" w:cs="Tinos"/>
        </w:rPr>
      </w:pPr>
    </w:p>
    <w:p w:rsidR="00101D2B" w:rsidRDefault="00101D2B" w:rsidP="00101D2B">
      <w:pPr>
        <w:spacing w:after="0" w:line="17" w:lineRule="atLeast"/>
        <w:ind w:left="6237"/>
        <w:rPr>
          <w:rFonts w:ascii="Tinos" w:hAnsi="Tinos" w:cs="Tinos"/>
          <w:sz w:val="20"/>
          <w:szCs w:val="20"/>
        </w:rPr>
      </w:pPr>
      <w:r>
        <w:rPr>
          <w:rFonts w:ascii="Tinos" w:eastAsia="Tinos" w:hAnsi="Tinos" w:cs="Tinos"/>
        </w:rPr>
        <w:t xml:space="preserve">          </w:t>
      </w:r>
      <w:r>
        <w:rPr>
          <w:rFonts w:ascii="Tinos" w:eastAsia="Tinos" w:hAnsi="Tinos" w:cs="Tinos"/>
          <w:sz w:val="20"/>
          <w:szCs w:val="20"/>
        </w:rPr>
        <w:t>Приложение № 3</w:t>
      </w:r>
    </w:p>
    <w:p w:rsidR="00101D2B" w:rsidRDefault="00101D2B" w:rsidP="00101D2B">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101D2B" w:rsidRDefault="00101D2B" w:rsidP="00101D2B">
      <w:pPr>
        <w:widowControl w:val="0"/>
        <w:suppressLineNumbers/>
        <w:spacing w:after="0" w:line="17" w:lineRule="atLeast"/>
        <w:ind w:left="60"/>
        <w:jc w:val="right"/>
        <w:rPr>
          <w:rFonts w:ascii="Tinos" w:hAnsi="Tinos" w:cs="Tinos"/>
        </w:rPr>
      </w:pPr>
      <w:r>
        <w:rPr>
          <w:rFonts w:ascii="Tinos" w:eastAsia="Tinos" w:hAnsi="Tinos" w:cs="Tinos"/>
          <w:sz w:val="20"/>
          <w:szCs w:val="20"/>
        </w:rPr>
        <w:t xml:space="preserve">             от "____" __________ 20___г</w:t>
      </w:r>
    </w:p>
    <w:p w:rsidR="00101D2B" w:rsidRDefault="00101D2B">
      <w:pPr>
        <w:widowControl w:val="0"/>
        <w:suppressLineNumbers/>
        <w:spacing w:after="0" w:line="17" w:lineRule="atLeast"/>
        <w:ind w:left="60"/>
        <w:contextualSpacing/>
        <w:rPr>
          <w:rFonts w:ascii="Tinos" w:eastAsia="Tinos" w:hAnsi="Tinos" w:cs="Tinos"/>
          <w:b/>
          <w:caps/>
        </w:rPr>
      </w:pPr>
    </w:p>
    <w:p w:rsidR="00101D2B" w:rsidRDefault="00101D2B">
      <w:pPr>
        <w:widowControl w:val="0"/>
        <w:suppressLineNumbers/>
        <w:spacing w:after="0" w:line="17" w:lineRule="atLeast"/>
        <w:ind w:left="60"/>
        <w:contextualSpacing/>
        <w:rPr>
          <w:rFonts w:ascii="Tinos" w:eastAsia="Tinos" w:hAnsi="Tinos" w:cs="Tinos"/>
          <w:b/>
          <w:caps/>
        </w:rPr>
      </w:pPr>
    </w:p>
    <w:p w:rsidR="006C5CF3" w:rsidRDefault="005E4C76">
      <w:pPr>
        <w:widowControl w:val="0"/>
        <w:suppressLineNumbers/>
        <w:spacing w:after="0" w:line="17" w:lineRule="atLeast"/>
        <w:ind w:left="60"/>
        <w:contextualSpacing/>
        <w:rPr>
          <w:rFonts w:ascii="Tinos" w:hAnsi="Tinos" w:cs="Tinos"/>
          <w:b/>
          <w:caps/>
        </w:rPr>
      </w:pPr>
      <w:r>
        <w:rPr>
          <w:rFonts w:ascii="Tinos" w:eastAsia="Tinos" w:hAnsi="Tinos" w:cs="Tinos"/>
          <w:b/>
          <w:caps/>
        </w:rPr>
        <w:t>СО 6.1401/0</w:t>
      </w:r>
      <w:bookmarkEnd w:id="1"/>
    </w:p>
    <w:p w:rsidR="006C5CF3" w:rsidRDefault="006C5CF3">
      <w:pPr>
        <w:widowControl w:val="0"/>
        <w:suppressLineNumbers/>
        <w:spacing w:after="0" w:line="17" w:lineRule="atLeast"/>
        <w:ind w:left="60"/>
        <w:rPr>
          <w:rFonts w:ascii="Tinos" w:hAnsi="Tinos" w:cs="Tinos"/>
        </w:rPr>
      </w:pPr>
    </w:p>
    <w:p w:rsidR="006C5CF3" w:rsidRDefault="005E4C76">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6C5CF3" w:rsidRDefault="005E4C76">
      <w:pPr>
        <w:keepLines/>
        <w:spacing w:after="0" w:line="17" w:lineRule="atLeast"/>
        <w:ind w:left="60"/>
        <w:jc w:val="center"/>
        <w:rPr>
          <w:rFonts w:ascii="Tinos" w:hAnsi="Tinos" w:cs="Tinos"/>
          <w:b/>
          <w:caps/>
        </w:rPr>
      </w:pPr>
      <w:r>
        <w:rPr>
          <w:rFonts w:ascii="Tinos" w:eastAsia="Tinos" w:hAnsi="Tinos" w:cs="Tinos"/>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6C5CF3">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6C5CF3" w:rsidRDefault="005E4C76">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6C5CF3" w:rsidRDefault="005E4C76">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6C5CF3">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6C5CF3" w:rsidRDefault="005E4C76">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6C5CF3" w:rsidRDefault="005E4C76">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6C5CF3" w:rsidRDefault="005E4C76">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6C5CF3" w:rsidRDefault="005E4C76">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6C5CF3" w:rsidRDefault="005E4C76">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6C5CF3" w:rsidRDefault="005E4C76">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6C5CF3" w:rsidRDefault="005E4C76">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tcPr>
          <w:p w:rsidR="006C5CF3" w:rsidRDefault="005E4C76">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6C5CF3">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6C5CF3" w:rsidRDefault="005E4C76">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6C5CF3" w:rsidRDefault="005E4C76">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6C5CF3" w:rsidRDefault="005E4C76">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6C5CF3" w:rsidRDefault="005E4C76">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6C5CF3" w:rsidRDefault="005E4C76">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6C5CF3" w:rsidRDefault="005E4C76">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6C5CF3" w:rsidRDefault="005E4C76">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bottom"/>
          </w:tcPr>
          <w:p w:rsidR="006C5CF3" w:rsidRDefault="005E4C76">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6C5CF3">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6C5CF3" w:rsidRDefault="005E4C76">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6C5CF3" w:rsidRDefault="006C5CF3">
            <w:pPr>
              <w:spacing w:after="0" w:line="17" w:lineRule="atLeast"/>
              <w:jc w:val="center"/>
              <w:rPr>
                <w:rFonts w:ascii="Tinos" w:hAnsi="Tinos" w:cs="Tinos"/>
                <w:sz w:val="20"/>
                <w:szCs w:val="20"/>
              </w:rPr>
            </w:pPr>
          </w:p>
        </w:tc>
        <w:tc>
          <w:tcPr>
            <w:tcW w:w="992" w:type="dxa"/>
            <w:tcBorders>
              <w:top w:val="single" w:sz="4" w:space="0" w:color="auto"/>
              <w:left w:val="single" w:sz="4" w:space="0" w:color="auto"/>
              <w:bottom w:val="single" w:sz="4" w:space="0" w:color="auto"/>
              <w:right w:val="single" w:sz="4" w:space="0" w:color="auto"/>
            </w:tcBorders>
          </w:tcPr>
          <w:p w:rsidR="006C5CF3" w:rsidRDefault="006C5CF3">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6C5CF3" w:rsidRDefault="006C5CF3">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6C5CF3" w:rsidRDefault="006C5CF3">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6C5CF3" w:rsidRDefault="006C5CF3">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6C5CF3" w:rsidRDefault="006C5CF3">
            <w:pPr>
              <w:spacing w:after="0" w:line="17" w:lineRule="atLeast"/>
              <w:jc w:val="center"/>
              <w:rPr>
                <w:rFonts w:ascii="Tinos" w:hAnsi="Tinos" w:cs="Tinos"/>
                <w:sz w:val="20"/>
                <w:szCs w:val="20"/>
              </w:rPr>
            </w:pPr>
          </w:p>
        </w:tc>
        <w:tc>
          <w:tcPr>
            <w:tcW w:w="1418" w:type="dxa"/>
            <w:tcBorders>
              <w:top w:val="single" w:sz="4" w:space="0" w:color="auto"/>
              <w:left w:val="single" w:sz="4" w:space="0" w:color="auto"/>
              <w:bottom w:val="single" w:sz="4" w:space="0" w:color="auto"/>
              <w:right w:val="single" w:sz="4" w:space="0" w:color="auto"/>
            </w:tcBorders>
          </w:tcPr>
          <w:p w:rsidR="006C5CF3" w:rsidRDefault="006C5CF3">
            <w:pPr>
              <w:spacing w:after="0" w:line="17" w:lineRule="atLeast"/>
              <w:jc w:val="center"/>
              <w:rPr>
                <w:rFonts w:ascii="Tinos" w:hAnsi="Tinos" w:cs="Tinos"/>
                <w:sz w:val="20"/>
                <w:szCs w:val="20"/>
              </w:rPr>
            </w:pPr>
          </w:p>
        </w:tc>
      </w:tr>
    </w:tbl>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ind w:left="6237"/>
        <w:rPr>
          <w:rFonts w:ascii="Tinos" w:hAnsi="Tinos" w:cs="Tinos"/>
        </w:rPr>
      </w:pPr>
    </w:p>
    <w:p w:rsidR="006C5CF3" w:rsidRDefault="006C5CF3">
      <w:pPr>
        <w:spacing w:after="0" w:line="17" w:lineRule="atLeast"/>
        <w:ind w:left="6237"/>
        <w:rPr>
          <w:rFonts w:ascii="Tinos" w:hAnsi="Tinos" w:cs="Tinos"/>
        </w:rPr>
      </w:pPr>
    </w:p>
    <w:p w:rsidR="006C5CF3" w:rsidRDefault="006C5CF3">
      <w:pPr>
        <w:spacing w:after="0" w:line="17" w:lineRule="atLeast"/>
        <w:ind w:left="6237"/>
        <w:rPr>
          <w:rFonts w:ascii="Tinos" w:hAnsi="Tinos" w:cs="Tinos"/>
        </w:rPr>
      </w:pPr>
    </w:p>
    <w:p w:rsidR="006C5CF3" w:rsidRDefault="006C5CF3">
      <w:pPr>
        <w:spacing w:after="0" w:line="17" w:lineRule="atLeast"/>
        <w:ind w:left="6237"/>
        <w:rPr>
          <w:rFonts w:ascii="Tinos" w:hAnsi="Tinos" w:cs="Tinos"/>
        </w:rPr>
      </w:pPr>
    </w:p>
    <w:p w:rsidR="006C5CF3" w:rsidRDefault="006C5CF3">
      <w:pPr>
        <w:spacing w:after="0" w:line="17" w:lineRule="atLeast"/>
        <w:ind w:left="6237"/>
        <w:rPr>
          <w:rFonts w:ascii="Tinos" w:hAnsi="Tinos" w:cs="Tinos"/>
        </w:rPr>
      </w:pPr>
    </w:p>
    <w:p w:rsidR="006C5CF3" w:rsidRDefault="006C5CF3">
      <w:pPr>
        <w:spacing w:after="0" w:line="17" w:lineRule="atLeast"/>
        <w:ind w:left="6237"/>
        <w:rPr>
          <w:rFonts w:ascii="Tinos" w:hAnsi="Tinos" w:cs="Tinos"/>
        </w:rPr>
      </w:pPr>
    </w:p>
    <w:p w:rsidR="006C5CF3" w:rsidRDefault="006C5CF3">
      <w:pPr>
        <w:spacing w:after="0" w:line="17" w:lineRule="atLeast"/>
        <w:ind w:left="6237"/>
        <w:rPr>
          <w:rFonts w:ascii="Tinos" w:hAnsi="Tinos" w:cs="Tinos"/>
        </w:rPr>
      </w:pPr>
    </w:p>
    <w:p w:rsidR="006C5CF3" w:rsidRDefault="006C5CF3">
      <w:pPr>
        <w:spacing w:after="0" w:line="17" w:lineRule="atLeast"/>
        <w:ind w:left="6237"/>
        <w:rPr>
          <w:rFonts w:ascii="Tinos" w:hAnsi="Tinos" w:cs="Tinos"/>
        </w:rPr>
      </w:pPr>
    </w:p>
    <w:p w:rsidR="006C5CF3" w:rsidRDefault="006C5CF3">
      <w:pPr>
        <w:spacing w:after="0" w:line="17" w:lineRule="atLeast"/>
        <w:ind w:left="6237"/>
        <w:rPr>
          <w:rFonts w:ascii="Tinos" w:hAnsi="Tinos" w:cs="Tinos"/>
        </w:rPr>
      </w:pPr>
    </w:p>
    <w:p w:rsidR="006C5CF3" w:rsidRDefault="006C5CF3">
      <w:pPr>
        <w:spacing w:after="0" w:line="17" w:lineRule="atLeast"/>
        <w:ind w:left="6237"/>
        <w:rPr>
          <w:rFonts w:ascii="Tinos" w:hAnsi="Tinos" w:cs="Tinos"/>
        </w:rPr>
      </w:pPr>
    </w:p>
    <w:p w:rsidR="006C5CF3" w:rsidRDefault="006C5CF3">
      <w:pPr>
        <w:spacing w:after="0" w:line="17" w:lineRule="atLeast"/>
        <w:ind w:left="6237"/>
        <w:rPr>
          <w:rFonts w:ascii="Tinos" w:hAnsi="Tinos" w:cs="Tinos"/>
        </w:rPr>
      </w:pPr>
    </w:p>
    <w:p w:rsidR="006C5CF3" w:rsidRDefault="006C5CF3">
      <w:pPr>
        <w:spacing w:after="0" w:line="17" w:lineRule="atLeast"/>
        <w:ind w:left="6237"/>
        <w:rPr>
          <w:rFonts w:ascii="Tinos" w:hAnsi="Tinos" w:cs="Tinos"/>
        </w:rPr>
      </w:pPr>
    </w:p>
    <w:p w:rsidR="006C5CF3" w:rsidRDefault="006C5CF3">
      <w:pPr>
        <w:spacing w:after="0" w:line="17" w:lineRule="atLeast"/>
        <w:ind w:left="6237"/>
        <w:rPr>
          <w:rFonts w:ascii="Tinos" w:hAnsi="Tinos" w:cs="Tinos"/>
        </w:rPr>
      </w:pPr>
    </w:p>
    <w:p w:rsidR="006C5CF3" w:rsidRDefault="006C5CF3">
      <w:pPr>
        <w:spacing w:after="0" w:line="17" w:lineRule="atLeast"/>
        <w:ind w:left="6237"/>
        <w:rPr>
          <w:rFonts w:ascii="Tinos" w:hAnsi="Tinos" w:cs="Tinos"/>
        </w:rPr>
      </w:pPr>
    </w:p>
    <w:p w:rsidR="006C5CF3" w:rsidRDefault="006C5CF3">
      <w:pPr>
        <w:spacing w:after="0" w:line="17" w:lineRule="atLeast"/>
        <w:ind w:left="6237"/>
        <w:rPr>
          <w:rFonts w:ascii="Tinos" w:hAnsi="Tinos" w:cs="Tinos"/>
        </w:rPr>
      </w:pPr>
    </w:p>
    <w:p w:rsidR="006C5CF3" w:rsidRDefault="006C5CF3">
      <w:pPr>
        <w:spacing w:after="0" w:line="17" w:lineRule="atLeast"/>
        <w:rPr>
          <w:rFonts w:ascii="Tinos" w:eastAsia="Tinos" w:hAnsi="Tinos" w:cs="Tinos"/>
        </w:rPr>
      </w:pPr>
    </w:p>
    <w:p w:rsidR="006C5CF3" w:rsidRDefault="005E4C76">
      <w:pPr>
        <w:spacing w:after="0" w:line="17" w:lineRule="atLeast"/>
        <w:ind w:left="6237"/>
        <w:rPr>
          <w:rFonts w:ascii="Tinos" w:eastAsia="Tinos" w:hAnsi="Tinos" w:cs="Tinos"/>
          <w:sz w:val="20"/>
          <w:szCs w:val="20"/>
        </w:rPr>
      </w:pPr>
      <w:r>
        <w:rPr>
          <w:rFonts w:ascii="Tinos" w:eastAsia="Tinos" w:hAnsi="Tinos" w:cs="Tinos"/>
          <w:sz w:val="20"/>
          <w:szCs w:val="20"/>
        </w:rPr>
        <w:t xml:space="preserve">          </w:t>
      </w:r>
    </w:p>
    <w:p w:rsidR="006C5CF3" w:rsidRDefault="005E4C76">
      <w:pPr>
        <w:spacing w:after="0" w:line="17" w:lineRule="atLeast"/>
        <w:ind w:left="6237"/>
        <w:rPr>
          <w:rFonts w:ascii="Tinos" w:hAnsi="Tinos" w:cs="Tinos"/>
          <w:sz w:val="20"/>
          <w:szCs w:val="20"/>
        </w:rPr>
      </w:pPr>
      <w:r>
        <w:rPr>
          <w:rFonts w:ascii="Tinos" w:eastAsia="Tinos" w:hAnsi="Tinos" w:cs="Tinos"/>
          <w:sz w:val="20"/>
          <w:szCs w:val="20"/>
        </w:rPr>
        <w:t xml:space="preserve">          Приложение № </w:t>
      </w:r>
      <w:r w:rsidR="00101D2B">
        <w:rPr>
          <w:rFonts w:ascii="Tinos" w:eastAsia="Tinos" w:hAnsi="Tinos" w:cs="Tinos"/>
          <w:sz w:val="20"/>
          <w:szCs w:val="20"/>
        </w:rPr>
        <w:t>4</w:t>
      </w:r>
    </w:p>
    <w:p w:rsidR="006C5CF3" w:rsidRDefault="005E4C76">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6C5CF3" w:rsidRDefault="005E4C76">
      <w:pPr>
        <w:spacing w:after="0" w:line="17" w:lineRule="atLeas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20___г.</w:t>
      </w:r>
    </w:p>
    <w:p w:rsidR="006C5CF3" w:rsidRDefault="006C5CF3">
      <w:pPr>
        <w:keepNext/>
        <w:spacing w:after="0" w:line="17" w:lineRule="atLeast"/>
        <w:ind w:firstLine="709"/>
        <w:jc w:val="center"/>
        <w:rPr>
          <w:rFonts w:ascii="Tinos" w:hAnsi="Tinos" w:cs="Tinos"/>
          <w:color w:val="1F2E3C"/>
          <w:sz w:val="20"/>
          <w:szCs w:val="20"/>
          <w:shd w:val="clear" w:color="auto" w:fill="FFFFFF"/>
        </w:rPr>
      </w:pPr>
    </w:p>
    <w:p w:rsidR="006C5CF3" w:rsidRDefault="006C5CF3">
      <w:pPr>
        <w:keepNext/>
        <w:spacing w:after="0" w:line="17" w:lineRule="atLeast"/>
        <w:ind w:firstLine="709"/>
        <w:jc w:val="center"/>
        <w:rPr>
          <w:rFonts w:ascii="Tinos" w:hAnsi="Tinos" w:cs="Tinos"/>
          <w:color w:val="1F2E3C"/>
          <w:sz w:val="20"/>
          <w:szCs w:val="20"/>
          <w:shd w:val="clear" w:color="auto" w:fill="FFFFFF"/>
        </w:rPr>
      </w:pPr>
    </w:p>
    <w:p w:rsidR="006C5CF3" w:rsidRDefault="006C5CF3">
      <w:pPr>
        <w:keepNext/>
        <w:spacing w:after="0" w:line="17" w:lineRule="atLeast"/>
        <w:jc w:val="both"/>
        <w:rPr>
          <w:rFonts w:ascii="Tinos" w:hAnsi="Tinos" w:cs="Tinos"/>
          <w:b/>
          <w:sz w:val="20"/>
          <w:szCs w:val="20"/>
        </w:rPr>
      </w:pPr>
      <w:bookmarkStart w:id="2" w:name="_Ref276562987"/>
    </w:p>
    <w:p w:rsidR="006C5CF3" w:rsidRDefault="006C5CF3">
      <w:pPr>
        <w:keepNext/>
        <w:spacing w:after="0" w:line="17" w:lineRule="atLeast"/>
        <w:jc w:val="both"/>
        <w:rPr>
          <w:rFonts w:ascii="Tinos" w:hAnsi="Tinos" w:cs="Tinos"/>
          <w:b/>
          <w:sz w:val="20"/>
          <w:szCs w:val="20"/>
        </w:rPr>
      </w:pPr>
    </w:p>
    <w:p w:rsidR="006C5CF3" w:rsidRDefault="005E4C76">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6C5CF3" w:rsidRDefault="006C5CF3">
      <w:pPr>
        <w:keepNext/>
        <w:spacing w:after="0" w:line="17" w:lineRule="atLeast"/>
        <w:jc w:val="both"/>
        <w:rPr>
          <w:rFonts w:ascii="Tinos" w:hAnsi="Tinos" w:cs="Tinos"/>
          <w:b/>
          <w:bCs/>
          <w:smallCaps/>
          <w:sz w:val="20"/>
          <w:szCs w:val="20"/>
        </w:rPr>
      </w:pPr>
    </w:p>
    <w:p w:rsidR="006C5CF3" w:rsidRDefault="006C5CF3">
      <w:pPr>
        <w:keepNext/>
        <w:widowControl w:val="0"/>
        <w:tabs>
          <w:tab w:val="left" w:pos="0"/>
          <w:tab w:val="num" w:pos="1134"/>
        </w:tabs>
        <w:spacing w:after="0" w:line="17" w:lineRule="atLeast"/>
        <w:jc w:val="center"/>
        <w:outlineLvl w:val="1"/>
        <w:rPr>
          <w:rFonts w:ascii="Tinos" w:hAnsi="Tinos" w:cs="Tinos"/>
          <w:b/>
          <w:sz w:val="20"/>
          <w:szCs w:val="20"/>
        </w:rPr>
      </w:pPr>
    </w:p>
    <w:p w:rsidR="006C5CF3" w:rsidRDefault="005E4C76">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6C5CF3" w:rsidRDefault="005E4C76">
      <w:pPr>
        <w:keepNext/>
        <w:widowControl w:val="0"/>
        <w:tabs>
          <w:tab w:val="left" w:pos="0"/>
        </w:tabs>
        <w:spacing w:after="0" w:line="17" w:lineRule="atLeast"/>
        <w:jc w:val="center"/>
        <w:rPr>
          <w:rFonts w:ascii="Tinos" w:hAnsi="Tinos" w:cs="Tinos"/>
          <w:b/>
          <w:sz w:val="20"/>
          <w:szCs w:val="20"/>
        </w:rPr>
      </w:pPr>
      <w:r>
        <w:rPr>
          <w:rFonts w:ascii="Tinos" w:eastAsia="Tinos" w:hAnsi="Tinos" w:cs="Tinos"/>
          <w:b/>
        </w:rPr>
        <w:t>от «_____» ____________ 202____ г.</w:t>
      </w:r>
    </w:p>
    <w:p w:rsidR="006C5CF3" w:rsidRDefault="006C5CF3">
      <w:pPr>
        <w:keepNext/>
        <w:widowControl w:val="0"/>
        <w:spacing w:after="0" w:line="17" w:lineRule="atLeast"/>
        <w:rPr>
          <w:rFonts w:ascii="Tinos" w:hAnsi="Tinos" w:cs="Tinos"/>
          <w:sz w:val="20"/>
          <w:szCs w:val="20"/>
        </w:rPr>
      </w:pPr>
    </w:p>
    <w:p w:rsidR="006C5CF3" w:rsidRDefault="005E4C76">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6C5CF3" w:rsidRDefault="005E4C76">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6C5CF3" w:rsidRDefault="005E4C76">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6C5CF3" w:rsidRDefault="005E4C76">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6C5CF3" w:rsidRDefault="005E4C76">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6C5CF3" w:rsidRDefault="005E4C76">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6C5CF3" w:rsidRDefault="005E4C76">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6C5CF3" w:rsidRDefault="005E4C76">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6C5CF3" w:rsidRDefault="005E4C76">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6C5CF3" w:rsidRDefault="005E4C76">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6C5CF3" w:rsidRDefault="005E4C76">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6C5CF3" w:rsidRDefault="005E4C76">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6C5CF3" w:rsidRDefault="005E4C76">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6C5CF3" w:rsidRDefault="005E4C76">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6C5CF3" w:rsidRDefault="005E4C76">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6C5CF3" w:rsidRDefault="005E4C76">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6C5CF3" w:rsidRDefault="005E4C76">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6C5CF3" w:rsidRDefault="005E4C76">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М.П.                                                                                  М.П.</w:t>
      </w:r>
    </w:p>
    <w:p w:rsidR="006C5CF3" w:rsidRDefault="006C5CF3">
      <w:pPr>
        <w:keepNext/>
        <w:widowControl w:val="0"/>
        <w:spacing w:after="0" w:line="17" w:lineRule="atLeast"/>
        <w:jc w:val="both"/>
        <w:rPr>
          <w:rFonts w:ascii="Tinos" w:hAnsi="Tinos" w:cs="Tinos"/>
          <w:sz w:val="20"/>
          <w:szCs w:val="20"/>
        </w:rPr>
      </w:pPr>
    </w:p>
    <w:p w:rsidR="006C5CF3" w:rsidRDefault="005E4C76">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6C5CF3" w:rsidRDefault="005E4C76">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6C5CF3" w:rsidRDefault="005E4C76">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6C5CF3" w:rsidRDefault="006C5CF3">
      <w:pPr>
        <w:spacing w:after="0" w:line="17" w:lineRule="atLeast"/>
        <w:ind w:firstLine="709"/>
        <w:jc w:val="both"/>
        <w:rPr>
          <w:rFonts w:ascii="Tinos" w:hAnsi="Tinos" w:cs="Tinos"/>
          <w:sz w:val="20"/>
          <w:szCs w:val="20"/>
        </w:rPr>
      </w:pPr>
    </w:p>
    <w:tbl>
      <w:tblPr>
        <w:tblW w:w="0" w:type="auto"/>
        <w:tblLook w:val="00A0" w:firstRow="1" w:lastRow="0" w:firstColumn="1" w:lastColumn="0" w:noHBand="0" w:noVBand="0"/>
      </w:tblPr>
      <w:tblGrid>
        <w:gridCol w:w="9922"/>
      </w:tblGrid>
      <w:tr w:rsidR="006C5CF3">
        <w:trPr>
          <w:trHeight w:val="80"/>
        </w:trPr>
        <w:tc>
          <w:tcPr>
            <w:tcW w:w="10613" w:type="dxa"/>
          </w:tcPr>
          <w:p w:rsidR="006C5CF3" w:rsidRDefault="006C5CF3">
            <w:pPr>
              <w:spacing w:after="0" w:line="17" w:lineRule="atLeast"/>
              <w:jc w:val="both"/>
              <w:rPr>
                <w:rFonts w:ascii="Tinos" w:hAnsi="Tinos" w:cs="Tinos"/>
                <w:b/>
                <w:i/>
                <w:sz w:val="20"/>
                <w:szCs w:val="20"/>
              </w:rPr>
            </w:pPr>
          </w:p>
        </w:tc>
      </w:tr>
      <w:tr w:rsidR="006C5CF3">
        <w:tc>
          <w:tcPr>
            <w:tcW w:w="10613" w:type="dxa"/>
          </w:tcPr>
          <w:p w:rsidR="006C5CF3" w:rsidRDefault="005E4C76">
            <w:pPr>
              <w:spacing w:after="0" w:line="17" w:lineRule="atLeast"/>
              <w:jc w:val="both"/>
              <w:rPr>
                <w:rFonts w:ascii="Tinos" w:hAnsi="Tinos" w:cs="Tinos"/>
                <w:b/>
                <w:bCs/>
                <w:i/>
              </w:rPr>
            </w:pPr>
            <w:r>
              <w:rPr>
                <w:rFonts w:ascii="Tinos" w:eastAsia="Tinos" w:hAnsi="Tinos" w:cs="Tinos"/>
                <w:b/>
                <w:bCs/>
              </w:rPr>
              <w:t>ФОРМУ СОГЛАСОВАЛИ:</w:t>
            </w:r>
          </w:p>
        </w:tc>
      </w:tr>
      <w:tr w:rsidR="006C5CF3">
        <w:trPr>
          <w:trHeight w:val="3050"/>
        </w:trPr>
        <w:tc>
          <w:tcPr>
            <w:tcW w:w="10613" w:type="dxa"/>
          </w:tcPr>
          <w:p w:rsidR="006C5CF3" w:rsidRDefault="006C5CF3">
            <w:pPr>
              <w:spacing w:after="0" w:line="17" w:lineRule="atLeast"/>
              <w:jc w:val="both"/>
              <w:rPr>
                <w:rFonts w:ascii="Tinos" w:hAnsi="Tinos" w:cs="Tinos"/>
                <w:b/>
                <w:bCs/>
              </w:rPr>
            </w:pPr>
          </w:p>
          <w:tbl>
            <w:tblPr>
              <w:tblW w:w="14306" w:type="dxa"/>
              <w:tblLook w:val="04A0" w:firstRow="1" w:lastRow="0" w:firstColumn="1" w:lastColumn="0" w:noHBand="0" w:noVBand="1"/>
            </w:tblPr>
            <w:tblGrid>
              <w:gridCol w:w="4787"/>
              <w:gridCol w:w="9519"/>
            </w:tblGrid>
            <w:tr w:rsidR="006C5CF3">
              <w:trPr>
                <w:trHeight w:val="411"/>
              </w:trPr>
              <w:tc>
                <w:tcPr>
                  <w:tcW w:w="4787" w:type="dxa"/>
                </w:tcPr>
                <w:p w:rsidR="006C5CF3" w:rsidRDefault="006C5CF3">
                  <w:pPr>
                    <w:keepNext/>
                    <w:widowControl w:val="0"/>
                    <w:suppressLineNumbers/>
                    <w:shd w:val="clear" w:color="auto" w:fill="FFFFFF"/>
                    <w:tabs>
                      <w:tab w:val="left" w:pos="567"/>
                    </w:tabs>
                    <w:spacing w:after="0" w:line="17" w:lineRule="atLeast"/>
                    <w:jc w:val="both"/>
                    <w:rPr>
                      <w:rFonts w:ascii="Tinos" w:hAnsi="Tinos" w:cs="Tinos"/>
                      <w:b/>
                      <w:bCs/>
                    </w:rPr>
                  </w:pPr>
                </w:p>
                <w:p w:rsidR="006C5CF3" w:rsidRDefault="005E4C76">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6C5CF3" w:rsidRDefault="006C5CF3">
                  <w:pPr>
                    <w:keepNext/>
                    <w:widowControl w:val="0"/>
                    <w:suppressLineNumbers/>
                    <w:shd w:val="clear" w:color="auto" w:fill="FFFFFF"/>
                    <w:tabs>
                      <w:tab w:val="left" w:pos="567"/>
                    </w:tabs>
                    <w:spacing w:after="0" w:line="17" w:lineRule="atLeast"/>
                    <w:jc w:val="both"/>
                    <w:rPr>
                      <w:rFonts w:ascii="Tinos" w:hAnsi="Tinos" w:cs="Tinos"/>
                      <w:b/>
                      <w:bCs/>
                    </w:rPr>
                  </w:pPr>
                </w:p>
                <w:p w:rsidR="006C5CF3" w:rsidRDefault="00101D2B" w:rsidP="00101D2B">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w:t>
                  </w:r>
                  <w:r w:rsidR="005E4C76">
                    <w:rPr>
                      <w:rFonts w:ascii="Tinos" w:eastAsia="Tinos" w:hAnsi="Tinos" w:cs="Tinos"/>
                      <w:b/>
                      <w:bCs/>
                    </w:rPr>
                    <w:t xml:space="preserve"> /</w:t>
                  </w:r>
                </w:p>
              </w:tc>
              <w:tc>
                <w:tcPr>
                  <w:tcW w:w="9519" w:type="dxa"/>
                </w:tcPr>
                <w:p w:rsidR="006C5CF3" w:rsidRDefault="006C5CF3">
                  <w:pPr>
                    <w:keepNext/>
                    <w:widowControl w:val="0"/>
                    <w:suppressLineNumbers/>
                    <w:shd w:val="clear" w:color="auto" w:fill="FFFFFF"/>
                    <w:tabs>
                      <w:tab w:val="left" w:pos="567"/>
                    </w:tabs>
                    <w:spacing w:after="0" w:line="17" w:lineRule="atLeast"/>
                    <w:jc w:val="both"/>
                    <w:rPr>
                      <w:rFonts w:ascii="Tinos" w:hAnsi="Tinos" w:cs="Tinos"/>
                      <w:b/>
                      <w:bCs/>
                    </w:rPr>
                  </w:pPr>
                </w:p>
                <w:p w:rsidR="006C5CF3" w:rsidRDefault="005E4C76">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6C5CF3" w:rsidRDefault="006C5CF3">
                  <w:pPr>
                    <w:keepNext/>
                    <w:widowControl w:val="0"/>
                    <w:suppressLineNumbers/>
                    <w:shd w:val="clear" w:color="auto" w:fill="FFFFFF"/>
                    <w:tabs>
                      <w:tab w:val="left" w:pos="567"/>
                    </w:tabs>
                    <w:spacing w:after="0" w:line="17" w:lineRule="atLeast"/>
                    <w:jc w:val="both"/>
                    <w:rPr>
                      <w:rFonts w:ascii="Tinos" w:hAnsi="Tinos" w:cs="Tinos"/>
                      <w:b/>
                      <w:bCs/>
                    </w:rPr>
                  </w:pPr>
                </w:p>
                <w:p w:rsidR="006C5CF3" w:rsidRDefault="005E4C76">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6C5CF3">
              <w:trPr>
                <w:trHeight w:val="394"/>
              </w:trPr>
              <w:tc>
                <w:tcPr>
                  <w:tcW w:w="4787" w:type="dxa"/>
                </w:tcPr>
                <w:p w:rsidR="006C5CF3" w:rsidRDefault="005E4C76">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9519" w:type="dxa"/>
                </w:tcPr>
                <w:p w:rsidR="006C5CF3" w:rsidRDefault="005E4C76">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6C5CF3">
              <w:trPr>
                <w:trHeight w:val="679"/>
              </w:trPr>
              <w:tc>
                <w:tcPr>
                  <w:tcW w:w="4787" w:type="dxa"/>
                </w:tcPr>
                <w:p w:rsidR="006C5CF3" w:rsidRDefault="006C5CF3">
                  <w:pPr>
                    <w:keepNext/>
                    <w:widowControl w:val="0"/>
                    <w:suppressLineNumbers/>
                    <w:shd w:val="clear" w:color="auto" w:fill="FFFFFF"/>
                    <w:tabs>
                      <w:tab w:val="left" w:pos="567"/>
                    </w:tabs>
                    <w:spacing w:after="0" w:line="17" w:lineRule="atLeast"/>
                    <w:jc w:val="both"/>
                    <w:rPr>
                      <w:rFonts w:ascii="Tinos" w:hAnsi="Tinos" w:cs="Tinos"/>
                      <w:b/>
                      <w:bCs/>
                    </w:rPr>
                  </w:pPr>
                </w:p>
                <w:p w:rsidR="006C5CF3" w:rsidRDefault="005E4C76">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9519" w:type="dxa"/>
                </w:tcPr>
                <w:p w:rsidR="006C5CF3" w:rsidRDefault="006C5CF3">
                  <w:pPr>
                    <w:keepNext/>
                    <w:widowControl w:val="0"/>
                    <w:suppressLineNumbers/>
                    <w:shd w:val="clear" w:color="auto" w:fill="FFFFFF"/>
                    <w:tabs>
                      <w:tab w:val="left" w:pos="567"/>
                    </w:tabs>
                    <w:spacing w:after="0" w:line="17" w:lineRule="atLeast"/>
                    <w:jc w:val="both"/>
                    <w:rPr>
                      <w:rFonts w:ascii="Tinos" w:hAnsi="Tinos" w:cs="Tinos"/>
                      <w:b/>
                      <w:bCs/>
                    </w:rPr>
                  </w:pPr>
                </w:p>
                <w:p w:rsidR="006C5CF3" w:rsidRDefault="005E4C76">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6C5CF3" w:rsidRDefault="006C5CF3">
                  <w:pPr>
                    <w:keepNext/>
                    <w:widowControl w:val="0"/>
                    <w:suppressLineNumbers/>
                    <w:shd w:val="clear" w:color="auto" w:fill="FFFFFF"/>
                    <w:tabs>
                      <w:tab w:val="left" w:pos="567"/>
                    </w:tabs>
                    <w:spacing w:after="0" w:line="17" w:lineRule="atLeast"/>
                    <w:jc w:val="both"/>
                    <w:rPr>
                      <w:rFonts w:ascii="Tinos" w:hAnsi="Tinos" w:cs="Tinos"/>
                      <w:b/>
                      <w:bCs/>
                    </w:rPr>
                  </w:pPr>
                </w:p>
              </w:tc>
            </w:tr>
          </w:tbl>
          <w:p w:rsidR="006C5CF3" w:rsidRDefault="006C5CF3">
            <w:pPr>
              <w:spacing w:after="0" w:line="17" w:lineRule="atLeast"/>
              <w:ind w:left="6379" w:hanging="2"/>
              <w:jc w:val="both"/>
              <w:rPr>
                <w:rFonts w:ascii="Tinos" w:hAnsi="Tinos" w:cs="Tinos"/>
                <w:b/>
                <w:bCs/>
              </w:rPr>
            </w:pPr>
          </w:p>
          <w:p w:rsidR="006C5CF3" w:rsidRDefault="006C5CF3">
            <w:pPr>
              <w:spacing w:after="0" w:line="17" w:lineRule="atLeast"/>
              <w:ind w:left="6379" w:hanging="2"/>
              <w:jc w:val="both"/>
              <w:rPr>
                <w:rFonts w:ascii="Tinos" w:hAnsi="Tinos" w:cs="Tinos"/>
                <w:b/>
                <w:bCs/>
              </w:rPr>
            </w:pPr>
          </w:p>
          <w:p w:rsidR="006C5CF3" w:rsidRDefault="006C5CF3">
            <w:pPr>
              <w:spacing w:after="0" w:line="17" w:lineRule="atLeast"/>
              <w:ind w:left="6379" w:hanging="2"/>
              <w:jc w:val="both"/>
              <w:rPr>
                <w:rFonts w:ascii="Tinos" w:hAnsi="Tinos" w:cs="Tinos"/>
                <w:b/>
                <w:bCs/>
              </w:rPr>
            </w:pPr>
          </w:p>
          <w:p w:rsidR="006C5CF3" w:rsidRDefault="006C5CF3">
            <w:pPr>
              <w:spacing w:after="0" w:line="17" w:lineRule="atLeast"/>
              <w:ind w:left="6379" w:hanging="2"/>
              <w:jc w:val="both"/>
              <w:rPr>
                <w:rFonts w:ascii="Tinos" w:hAnsi="Tinos" w:cs="Tinos"/>
                <w:b/>
                <w:bCs/>
              </w:rPr>
            </w:pPr>
          </w:p>
          <w:p w:rsidR="006C5CF3" w:rsidRDefault="006C5CF3">
            <w:pPr>
              <w:spacing w:after="0" w:line="17" w:lineRule="atLeast"/>
              <w:ind w:left="6379" w:hanging="2"/>
              <w:jc w:val="both"/>
              <w:rPr>
                <w:rFonts w:ascii="Tinos" w:hAnsi="Tinos" w:cs="Tinos"/>
                <w:b/>
                <w:bCs/>
              </w:rPr>
            </w:pPr>
          </w:p>
          <w:p w:rsidR="006C5CF3" w:rsidRDefault="006C5CF3">
            <w:pPr>
              <w:spacing w:after="0" w:line="17" w:lineRule="atLeast"/>
              <w:ind w:left="6379" w:hanging="2"/>
              <w:jc w:val="both"/>
              <w:rPr>
                <w:rFonts w:ascii="Tinos" w:hAnsi="Tinos" w:cs="Tinos"/>
                <w:b/>
                <w:bCs/>
              </w:rPr>
            </w:pPr>
          </w:p>
          <w:p w:rsidR="006C5CF3" w:rsidRDefault="006C5CF3">
            <w:pPr>
              <w:spacing w:after="0" w:line="17" w:lineRule="atLeast"/>
              <w:ind w:left="6379" w:hanging="2"/>
              <w:jc w:val="both"/>
              <w:rPr>
                <w:rFonts w:ascii="Tinos" w:hAnsi="Tinos" w:cs="Tinos"/>
                <w:b/>
                <w:bCs/>
              </w:rPr>
            </w:pPr>
          </w:p>
          <w:p w:rsidR="006C5CF3" w:rsidRDefault="006C5CF3">
            <w:pPr>
              <w:spacing w:after="0" w:line="17" w:lineRule="atLeast"/>
              <w:ind w:left="6379" w:hanging="2"/>
              <w:jc w:val="both"/>
              <w:rPr>
                <w:rFonts w:ascii="Tinos" w:hAnsi="Tinos" w:cs="Tinos"/>
                <w:b/>
                <w:bCs/>
              </w:rPr>
            </w:pPr>
          </w:p>
          <w:p w:rsidR="006C5CF3" w:rsidRDefault="006C5CF3">
            <w:pPr>
              <w:spacing w:after="0" w:line="17" w:lineRule="atLeast"/>
              <w:jc w:val="both"/>
              <w:rPr>
                <w:rFonts w:ascii="Tinos" w:hAnsi="Tinos" w:cs="Tinos"/>
                <w:b/>
                <w:bCs/>
              </w:rPr>
            </w:pPr>
          </w:p>
          <w:p w:rsidR="006C5CF3" w:rsidRDefault="006C5CF3">
            <w:pPr>
              <w:spacing w:after="0" w:line="17" w:lineRule="atLeast"/>
              <w:ind w:left="6379" w:hanging="2"/>
              <w:jc w:val="both"/>
              <w:rPr>
                <w:rFonts w:ascii="Tinos" w:hAnsi="Tinos" w:cs="Tinos"/>
                <w:b/>
                <w:bCs/>
              </w:rPr>
            </w:pPr>
          </w:p>
          <w:p w:rsidR="006C5CF3" w:rsidRDefault="006C5CF3">
            <w:pPr>
              <w:spacing w:after="0" w:line="17" w:lineRule="atLeast"/>
              <w:ind w:left="6379" w:hanging="2"/>
              <w:jc w:val="both"/>
              <w:rPr>
                <w:rFonts w:ascii="Tinos" w:hAnsi="Tinos" w:cs="Tinos"/>
                <w:b/>
                <w:bCs/>
              </w:rPr>
            </w:pPr>
          </w:p>
          <w:p w:rsidR="006C5CF3" w:rsidRDefault="006C5CF3">
            <w:pPr>
              <w:spacing w:after="0" w:line="17" w:lineRule="atLeast"/>
              <w:ind w:left="6379" w:hanging="2"/>
              <w:jc w:val="both"/>
              <w:rPr>
                <w:rFonts w:ascii="Tinos" w:hAnsi="Tinos" w:cs="Tinos"/>
                <w:b/>
                <w:bCs/>
              </w:rPr>
            </w:pPr>
          </w:p>
          <w:p w:rsidR="006C5CF3" w:rsidRDefault="006C5CF3">
            <w:pPr>
              <w:spacing w:after="0" w:line="17" w:lineRule="atLeast"/>
              <w:jc w:val="both"/>
              <w:rPr>
                <w:rFonts w:ascii="Tinos" w:hAnsi="Tinos" w:cs="Tinos"/>
                <w:b/>
                <w:bCs/>
                <w:i/>
              </w:rPr>
            </w:pPr>
          </w:p>
        </w:tc>
      </w:tr>
    </w:tbl>
    <w:p w:rsidR="006C5CF3" w:rsidRDefault="005E4C76">
      <w:pPr>
        <w:spacing w:after="0" w:line="17" w:lineRule="atLeast"/>
        <w:rPr>
          <w:rFonts w:ascii="Tinos" w:hAnsi="Tinos" w:cs="Tinos"/>
        </w:rPr>
      </w:pPr>
      <w:r>
        <w:rPr>
          <w:rFonts w:ascii="Tinos" w:eastAsia="Tinos" w:hAnsi="Tinos" w:cs="Tinos"/>
        </w:rPr>
        <w:t xml:space="preserve">         </w:t>
      </w:r>
    </w:p>
    <w:p w:rsidR="006C5CF3" w:rsidRDefault="005E4C76">
      <w:pPr>
        <w:spacing w:after="0" w:line="17" w:lineRule="atLeast"/>
        <w:ind w:left="6237"/>
        <w:rPr>
          <w:rFonts w:ascii="Tinos" w:hAnsi="Tinos" w:cs="Tinos"/>
        </w:rPr>
      </w:pPr>
      <w:r>
        <w:rPr>
          <w:rFonts w:ascii="Tinos" w:eastAsia="Tinos" w:hAnsi="Tinos" w:cs="Tinos"/>
        </w:rPr>
        <w:t xml:space="preserve">         </w:t>
      </w:r>
    </w:p>
    <w:p w:rsidR="006C5CF3" w:rsidRDefault="006C5CF3">
      <w:pPr>
        <w:spacing w:after="0" w:line="17" w:lineRule="atLeast"/>
        <w:ind w:left="6237"/>
        <w:rPr>
          <w:rFonts w:ascii="Tinos" w:hAnsi="Tinos" w:cs="Tinos"/>
        </w:rPr>
      </w:pPr>
    </w:p>
    <w:p w:rsidR="006C5CF3" w:rsidRDefault="006C5CF3">
      <w:pPr>
        <w:spacing w:after="0" w:line="17" w:lineRule="atLeast"/>
        <w:ind w:left="6237"/>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rPr>
          <w:rFonts w:ascii="Tinos" w:hAnsi="Tinos" w:cs="Tinos"/>
        </w:rPr>
      </w:pPr>
    </w:p>
    <w:p w:rsidR="006C5CF3" w:rsidRDefault="006C5CF3">
      <w:pPr>
        <w:spacing w:after="0" w:line="17" w:lineRule="atLeast"/>
        <w:ind w:left="6237"/>
        <w:rPr>
          <w:rFonts w:ascii="Tinos" w:hAnsi="Tinos" w:cs="Tinos"/>
        </w:rPr>
      </w:pPr>
    </w:p>
    <w:p w:rsidR="006C5CF3" w:rsidRDefault="005E4C76">
      <w:pPr>
        <w:spacing w:after="0" w:line="17" w:lineRule="atLeast"/>
        <w:ind w:left="6237"/>
        <w:rPr>
          <w:rFonts w:ascii="Tinos" w:hAnsi="Tinos" w:cs="Tinos"/>
        </w:rPr>
      </w:pPr>
      <w:r>
        <w:rPr>
          <w:rFonts w:ascii="Tinos" w:eastAsia="Tinos" w:hAnsi="Tinos" w:cs="Tinos"/>
        </w:rPr>
        <w:t xml:space="preserve">     </w:t>
      </w:r>
    </w:p>
    <w:p w:rsidR="006C5CF3" w:rsidRDefault="005E4C76">
      <w:pPr>
        <w:spacing w:after="0" w:line="17" w:lineRule="atLeast"/>
        <w:ind w:left="6803"/>
        <w:rPr>
          <w:rFonts w:ascii="Tinos" w:hAnsi="Tinos" w:cs="Tinos"/>
          <w:sz w:val="20"/>
          <w:szCs w:val="20"/>
        </w:rPr>
      </w:pPr>
      <w:r>
        <w:rPr>
          <w:rFonts w:ascii="Tinos" w:eastAsia="Tinos" w:hAnsi="Tinos" w:cs="Tinos"/>
          <w:sz w:val="20"/>
          <w:szCs w:val="20"/>
        </w:rPr>
        <w:t xml:space="preserve">Приложение № </w:t>
      </w:r>
      <w:r w:rsidR="00101D2B">
        <w:rPr>
          <w:rFonts w:ascii="Tinos" w:eastAsia="Tinos" w:hAnsi="Tinos" w:cs="Tinos"/>
          <w:sz w:val="20"/>
          <w:szCs w:val="20"/>
        </w:rPr>
        <w:t>5</w:t>
      </w:r>
    </w:p>
    <w:p w:rsidR="006C5CF3" w:rsidRDefault="005E4C76">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6C5CF3" w:rsidRDefault="005E4C76">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6C5CF3" w:rsidRDefault="006C5CF3">
      <w:pPr>
        <w:spacing w:after="0" w:line="17" w:lineRule="atLeast"/>
        <w:ind w:left="6803"/>
        <w:rPr>
          <w:rFonts w:ascii="Tinos" w:hAnsi="Tinos" w:cs="Tinos"/>
          <w:b/>
          <w:bCs/>
        </w:rPr>
      </w:pPr>
    </w:p>
    <w:p w:rsidR="006C5CF3" w:rsidRDefault="005E4C76">
      <w:pPr>
        <w:spacing w:after="0" w:line="17" w:lineRule="atLeast"/>
        <w:jc w:val="center"/>
        <w:rPr>
          <w:rFonts w:ascii="Tinos" w:hAnsi="Tinos" w:cs="Tinos"/>
        </w:rPr>
      </w:pPr>
      <w:r>
        <w:rPr>
          <w:rFonts w:ascii="Tinos" w:eastAsia="Tinos" w:hAnsi="Tinos" w:cs="Tinos"/>
          <w:b/>
        </w:rPr>
        <w:t xml:space="preserve">Условия предоставления обеспечения исполнения обязательств </w:t>
      </w:r>
    </w:p>
    <w:p w:rsidR="006C5CF3" w:rsidRDefault="005E4C76">
      <w:pPr>
        <w:spacing w:after="0" w:line="17" w:lineRule="atLeast"/>
        <w:jc w:val="center"/>
        <w:rPr>
          <w:rFonts w:ascii="Tinos" w:hAnsi="Tinos" w:cs="Tinos"/>
          <w:b/>
          <w:bCs/>
        </w:rPr>
      </w:pPr>
      <w:r>
        <w:rPr>
          <w:rFonts w:ascii="Tinos" w:eastAsia="Tinos" w:hAnsi="Tinos" w:cs="Tinos"/>
          <w:b/>
        </w:rPr>
        <w:t>при аномально низкой цене</w:t>
      </w:r>
    </w:p>
    <w:p w:rsidR="006C5CF3" w:rsidRDefault="006C5CF3">
      <w:pPr>
        <w:spacing w:after="0" w:line="17" w:lineRule="atLeast"/>
        <w:jc w:val="center"/>
        <w:rPr>
          <w:rFonts w:ascii="Tinos" w:hAnsi="Tinos" w:cs="Tinos"/>
          <w:b/>
          <w:bCs/>
        </w:rPr>
      </w:pPr>
    </w:p>
    <w:p w:rsidR="006C5CF3" w:rsidRDefault="005E4C76" w:rsidP="005E4C76">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rPr>
        <w:t>Е</w:t>
      </w:r>
      <w:r>
        <w:rPr>
          <w:rFonts w:ascii="Tinos" w:eastAsia="Tinos" w:hAnsi="Tinos" w:cs="Tinos"/>
          <w:color w:val="000000"/>
          <w:sz w:val="20"/>
          <w:szCs w:val="20"/>
        </w:rPr>
        <w:t xml:space="preserve">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6C5CF3" w:rsidRDefault="005E4C76">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6C5CF3" w:rsidRDefault="005E4C76" w:rsidP="005E4C76">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6C5CF3" w:rsidRDefault="005E4C76" w:rsidP="005E4C76">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6C5CF3" w:rsidRDefault="005E4C76" w:rsidP="005E4C76">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6C5CF3" w:rsidRDefault="005E4C76" w:rsidP="005E4C76">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6C5CF3" w:rsidRDefault="005E4C76" w:rsidP="005E4C76">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6C5CF3" w:rsidRDefault="005E4C76" w:rsidP="005E4C76">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6C5CF3" w:rsidRDefault="005E4C76">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6C5CF3" w:rsidRDefault="005E4C76" w:rsidP="005E4C76">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6C5CF3" w:rsidRDefault="005E4C76" w:rsidP="005E4C76">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6C5CF3" w:rsidRDefault="005E4C76" w:rsidP="005E4C76">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6C5CF3" w:rsidRDefault="005E4C76" w:rsidP="005E4C76">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6C5CF3" w:rsidRDefault="005E4C76" w:rsidP="005E4C76">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6C5CF3" w:rsidRDefault="005E4C76" w:rsidP="005E4C76">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6C5CF3" w:rsidRDefault="005E4C76" w:rsidP="005E4C76">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6C5CF3" w:rsidRDefault="005E4C76" w:rsidP="005E4C76">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6C5CF3" w:rsidRDefault="005E4C76" w:rsidP="005E4C76">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6C5CF3" w:rsidRDefault="005E4C76" w:rsidP="005E4C76">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6C5CF3" w:rsidRDefault="005E4C76" w:rsidP="005E4C76">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6C5CF3" w:rsidRDefault="005E4C76" w:rsidP="005E4C76">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6C5CF3" w:rsidRDefault="005E4C76" w:rsidP="005E4C76">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6C5CF3" w:rsidRDefault="005E4C76" w:rsidP="005E4C76">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6C5CF3" w:rsidRDefault="005E4C76" w:rsidP="005E4C76">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6C5CF3">
        <w:trPr>
          <w:trHeight w:val="1015"/>
        </w:trPr>
        <w:tc>
          <w:tcPr>
            <w:tcW w:w="4819" w:type="dxa"/>
          </w:tcPr>
          <w:p w:rsidR="006C5CF3" w:rsidRDefault="006C5CF3">
            <w:pPr>
              <w:keepNext/>
              <w:widowControl w:val="0"/>
              <w:suppressLineNumbers/>
              <w:shd w:val="clear" w:color="auto" w:fill="FFFFFF"/>
              <w:tabs>
                <w:tab w:val="left" w:pos="567"/>
              </w:tabs>
              <w:spacing w:after="0" w:line="17" w:lineRule="atLeast"/>
              <w:jc w:val="both"/>
              <w:rPr>
                <w:rFonts w:ascii="Tinos" w:hAnsi="Tinos" w:cs="Tinos"/>
                <w:b/>
                <w:bCs/>
              </w:rPr>
            </w:pPr>
          </w:p>
          <w:p w:rsidR="006C5CF3" w:rsidRDefault="005E4C76">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6C5CF3" w:rsidRDefault="006C5CF3">
            <w:pPr>
              <w:keepNext/>
              <w:widowControl w:val="0"/>
              <w:suppressLineNumbers/>
              <w:shd w:val="clear" w:color="auto" w:fill="FFFFFF"/>
              <w:tabs>
                <w:tab w:val="left" w:pos="567"/>
              </w:tabs>
              <w:spacing w:after="0" w:line="17" w:lineRule="atLeast"/>
              <w:jc w:val="both"/>
              <w:rPr>
                <w:rFonts w:ascii="Tinos" w:hAnsi="Tinos" w:cs="Tinos"/>
                <w:b/>
                <w:bCs/>
              </w:rPr>
            </w:pPr>
          </w:p>
          <w:p w:rsidR="006C5CF3" w:rsidRDefault="005E4C76" w:rsidP="00101D2B">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w:t>
            </w:r>
            <w:r w:rsidR="00101D2B">
              <w:rPr>
                <w:rFonts w:ascii="Tinos" w:eastAsia="Tinos" w:hAnsi="Tinos" w:cs="Tinos"/>
                <w:b/>
                <w:bCs/>
              </w:rPr>
              <w:t>И. Таранков</w:t>
            </w:r>
            <w:r>
              <w:rPr>
                <w:rFonts w:ascii="Tinos" w:eastAsia="Tinos" w:hAnsi="Tinos" w:cs="Tinos"/>
                <w:b/>
                <w:bCs/>
              </w:rPr>
              <w:t xml:space="preserve"> /</w:t>
            </w:r>
          </w:p>
        </w:tc>
        <w:tc>
          <w:tcPr>
            <w:tcW w:w="5102" w:type="dxa"/>
          </w:tcPr>
          <w:p w:rsidR="006C5CF3" w:rsidRDefault="006C5CF3">
            <w:pPr>
              <w:keepNext/>
              <w:widowControl w:val="0"/>
              <w:suppressLineNumbers/>
              <w:shd w:val="clear" w:color="auto" w:fill="FFFFFF"/>
              <w:tabs>
                <w:tab w:val="left" w:pos="567"/>
              </w:tabs>
              <w:spacing w:after="0" w:line="17" w:lineRule="atLeast"/>
              <w:jc w:val="both"/>
              <w:rPr>
                <w:rFonts w:ascii="Tinos" w:hAnsi="Tinos" w:cs="Tinos"/>
                <w:b/>
                <w:bCs/>
              </w:rPr>
            </w:pPr>
          </w:p>
          <w:p w:rsidR="006C5CF3" w:rsidRDefault="005E4C76">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6C5CF3" w:rsidRDefault="006C5CF3">
            <w:pPr>
              <w:keepNext/>
              <w:widowControl w:val="0"/>
              <w:suppressLineNumbers/>
              <w:shd w:val="clear" w:color="auto" w:fill="FFFFFF"/>
              <w:tabs>
                <w:tab w:val="left" w:pos="567"/>
              </w:tabs>
              <w:spacing w:after="0" w:line="17" w:lineRule="atLeast"/>
              <w:ind w:right="4061"/>
              <w:jc w:val="both"/>
              <w:rPr>
                <w:rFonts w:ascii="Tinos" w:hAnsi="Tinos" w:cs="Tinos"/>
                <w:b/>
                <w:bCs/>
              </w:rPr>
            </w:pPr>
          </w:p>
          <w:p w:rsidR="006C5CF3" w:rsidRDefault="005E4C76">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6C5CF3">
        <w:trPr>
          <w:trHeight w:val="395"/>
        </w:trPr>
        <w:tc>
          <w:tcPr>
            <w:tcW w:w="4819" w:type="dxa"/>
          </w:tcPr>
          <w:p w:rsidR="006C5CF3" w:rsidRDefault="005E4C76">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102" w:type="dxa"/>
          </w:tcPr>
          <w:p w:rsidR="006C5CF3" w:rsidRDefault="005E4C76">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6C5CF3">
        <w:trPr>
          <w:trHeight w:val="762"/>
        </w:trPr>
        <w:tc>
          <w:tcPr>
            <w:tcW w:w="4819" w:type="dxa"/>
          </w:tcPr>
          <w:p w:rsidR="006C5CF3" w:rsidRDefault="006C5CF3">
            <w:pPr>
              <w:keepNext/>
              <w:widowControl w:val="0"/>
              <w:suppressLineNumbers/>
              <w:shd w:val="clear" w:color="auto" w:fill="FFFFFF"/>
              <w:tabs>
                <w:tab w:val="left" w:pos="567"/>
              </w:tabs>
              <w:spacing w:after="0" w:line="17" w:lineRule="atLeast"/>
              <w:jc w:val="both"/>
              <w:rPr>
                <w:rFonts w:ascii="Tinos" w:hAnsi="Tinos" w:cs="Tinos"/>
                <w:b/>
                <w:bCs/>
              </w:rPr>
            </w:pPr>
          </w:p>
          <w:p w:rsidR="006C5CF3" w:rsidRDefault="005E4C76">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102" w:type="dxa"/>
          </w:tcPr>
          <w:p w:rsidR="006C5CF3" w:rsidRDefault="006C5CF3">
            <w:pPr>
              <w:keepNext/>
              <w:widowControl w:val="0"/>
              <w:suppressLineNumbers/>
              <w:shd w:val="clear" w:color="auto" w:fill="FFFFFF"/>
              <w:tabs>
                <w:tab w:val="left" w:pos="567"/>
              </w:tabs>
              <w:spacing w:after="0" w:line="17" w:lineRule="atLeast"/>
              <w:jc w:val="both"/>
              <w:rPr>
                <w:rFonts w:ascii="Tinos" w:hAnsi="Tinos" w:cs="Tinos"/>
                <w:b/>
                <w:bCs/>
              </w:rPr>
            </w:pPr>
          </w:p>
          <w:p w:rsidR="006C5CF3" w:rsidRDefault="005E4C76">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6C5CF3" w:rsidRDefault="006C5CF3">
            <w:pPr>
              <w:keepNext/>
              <w:widowControl w:val="0"/>
              <w:suppressLineNumbers/>
              <w:shd w:val="clear" w:color="auto" w:fill="FFFFFF"/>
              <w:tabs>
                <w:tab w:val="left" w:pos="567"/>
              </w:tabs>
              <w:spacing w:after="0" w:line="17" w:lineRule="atLeast"/>
              <w:jc w:val="both"/>
              <w:rPr>
                <w:rFonts w:ascii="Tinos" w:hAnsi="Tinos" w:cs="Tinos"/>
                <w:b/>
                <w:bCs/>
              </w:rPr>
            </w:pPr>
          </w:p>
        </w:tc>
      </w:tr>
    </w:tbl>
    <w:p w:rsidR="006C5CF3" w:rsidRDefault="006C5CF3">
      <w:pPr>
        <w:spacing w:after="0" w:line="17" w:lineRule="atLeast"/>
        <w:ind w:firstLine="709"/>
        <w:rPr>
          <w:rFonts w:ascii="Tinos" w:hAnsi="Tinos" w:cs="Tinos"/>
        </w:rPr>
      </w:pPr>
    </w:p>
    <w:sectPr w:rsidR="006C5CF3">
      <w:type w:val="continuous"/>
      <w:pgSz w:w="11906" w:h="16838"/>
      <w:pgMar w:top="709" w:right="991"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5CF3" w:rsidRDefault="005E4C76">
      <w:pPr>
        <w:spacing w:after="0" w:line="240" w:lineRule="auto"/>
      </w:pPr>
      <w:r>
        <w:separator/>
      </w:r>
    </w:p>
  </w:endnote>
  <w:endnote w:type="continuationSeparator" w:id="0">
    <w:p w:rsidR="006C5CF3" w:rsidRDefault="005E4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6C5CF3" w:rsidRDefault="005E4C76">
        <w:pPr>
          <w:pStyle w:val="af9"/>
          <w:jc w:val="right"/>
        </w:pPr>
        <w:r>
          <w:fldChar w:fldCharType="begin"/>
        </w:r>
        <w:r>
          <w:instrText xml:space="preserve"> PAGE   \* MERGEFORMAT </w:instrText>
        </w:r>
        <w:r>
          <w:fldChar w:fldCharType="separate"/>
        </w:r>
        <w:r w:rsidR="00444B3A">
          <w:rPr>
            <w:noProof/>
          </w:rPr>
          <w:t>1</w:t>
        </w:r>
        <w:r>
          <w:fldChar w:fldCharType="end"/>
        </w:r>
      </w:p>
    </w:sdtContent>
  </w:sdt>
  <w:p w:rsidR="006C5CF3" w:rsidRDefault="006C5CF3">
    <w:pPr>
      <w:pStyle w:val="af9"/>
    </w:pPr>
  </w:p>
  <w:p w:rsidR="006C5CF3" w:rsidRDefault="006C5CF3">
    <w:pPr>
      <w:pStyle w:val="af9"/>
    </w:pPr>
  </w:p>
  <w:p w:rsidR="006C5CF3" w:rsidRDefault="006C5CF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5CF3" w:rsidRDefault="005E4C76">
      <w:pPr>
        <w:spacing w:after="0" w:line="240" w:lineRule="auto"/>
      </w:pPr>
      <w:r>
        <w:separator/>
      </w:r>
    </w:p>
  </w:footnote>
  <w:footnote w:type="continuationSeparator" w:id="0">
    <w:p w:rsidR="006C5CF3" w:rsidRDefault="005E4C76">
      <w:pPr>
        <w:spacing w:after="0" w:line="240" w:lineRule="auto"/>
      </w:pPr>
      <w:r>
        <w:continuationSeparator/>
      </w:r>
    </w:p>
  </w:footnote>
  <w:footnote w:id="1">
    <w:p w:rsidR="006C5CF3" w:rsidRDefault="005E4C76">
      <w:pPr>
        <w:pStyle w:val="aa"/>
        <w:spacing w:before="0" w:after="0" w:line="17" w:lineRule="atLeast"/>
        <w:jc w:val="both"/>
        <w:rPr>
          <w:i/>
        </w:rPr>
      </w:pPr>
      <w:r>
        <w:rPr>
          <w:rStyle w:val="af4"/>
          <w:i/>
          <w:sz w:val="18"/>
          <w:szCs w:val="18"/>
        </w:rPr>
        <w:footnoteRef/>
      </w:r>
      <w:r>
        <w:rPr>
          <w:i/>
          <w:sz w:val="18"/>
          <w:szCs w:val="18"/>
        </w:rPr>
        <w:t xml:space="preserve"> </w:t>
      </w:r>
      <w:r>
        <w:rPr>
          <w:rFonts w:ascii="Tinos" w:eastAsia="Tinos" w:hAnsi="Tinos" w:cs="Tinos"/>
          <w:i/>
          <w:sz w:val="18"/>
          <w:szCs w:val="18"/>
        </w:rPr>
        <w:t>Пункт включается в условия договора, заключаемого с контрагентом, имеющим признаки аффилированности с Обществом).</w:t>
      </w:r>
    </w:p>
  </w:footnote>
  <w:footnote w:id="2">
    <w:p w:rsidR="006C5CF3" w:rsidRDefault="005E4C76">
      <w:pPr>
        <w:pStyle w:val="17"/>
        <w:tabs>
          <w:tab w:val="left" w:pos="-142"/>
        </w:tabs>
        <w:spacing w:before="0" w:after="0" w:line="17" w:lineRule="atLeast"/>
        <w:rPr>
          <w:i/>
        </w:rPr>
      </w:pPr>
      <w:r>
        <w:rPr>
          <w:rStyle w:val="18"/>
          <w:rFonts w:ascii="Tinos" w:eastAsia="Tinos" w:hAnsi="Tinos" w:cs="Tinos"/>
          <w:sz w:val="18"/>
          <w:szCs w:val="18"/>
        </w:rPr>
        <w:footnoteRef/>
      </w:r>
      <w:r>
        <w:rPr>
          <w:rStyle w:val="18"/>
          <w:rFonts w:ascii="Tinos" w:eastAsia="Tinos" w:hAnsi="Tinos" w:cs="Tinos"/>
          <w:sz w:val="18"/>
          <w:szCs w:val="18"/>
        </w:rPr>
        <w:t xml:space="preserve"> </w:t>
      </w:r>
      <w:r>
        <w:rPr>
          <w:rFonts w:ascii="Tinos" w:eastAsia="Tinos" w:hAnsi="Tinos" w:cs="Tinos"/>
          <w:i/>
          <w:sz w:val="18"/>
          <w:szCs w:val="18"/>
        </w:rPr>
        <w:t>Включается, если договором предусмотрено обеспечение в форме независимой гарантии.</w:t>
      </w:r>
    </w:p>
  </w:footnote>
  <w:footnote w:id="3">
    <w:p w:rsidR="006C5CF3" w:rsidRDefault="005E4C76">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6C5CF3" w:rsidRDefault="005E4C76">
      <w:pPr>
        <w:pStyle w:val="aa"/>
        <w:spacing w:before="0" w:after="0" w:line="17" w:lineRule="atLeast"/>
        <w:rPr>
          <w:sz w:val="22"/>
          <w:szCs w:val="22"/>
          <w:lang w:eastAsia="ar-SA"/>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Пункт указывается в случае применения обеспечения (выбирается вариант в соответствии с условиями обеспечения).</w:t>
      </w:r>
    </w:p>
  </w:footnote>
  <w:footnote w:id="5">
    <w:p w:rsidR="006C5CF3" w:rsidRDefault="005E4C76">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6">
    <w:p w:rsidR="006C5CF3" w:rsidRDefault="005E4C76">
      <w:pPr>
        <w:pStyle w:val="aa"/>
        <w:spacing w:before="0" w:after="0" w:line="17" w:lineRule="atLeast"/>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
    <w:p w:rsidR="006C5CF3" w:rsidRDefault="005E4C76">
      <w:pPr>
        <w:pStyle w:val="aa"/>
        <w:spacing w:before="0" w:after="0" w:line="17" w:lineRule="atLeast"/>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bCs/>
          <w:i/>
          <w:sz w:val="18"/>
          <w:szCs w:val="18"/>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rPr>
          <w:rFonts w:ascii="Tinos" w:eastAsia="Tinos" w:hAnsi="Tinos" w:cs="Tino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E5DFA"/>
    <w:multiLevelType w:val="hybridMultilevel"/>
    <w:tmpl w:val="30045BFE"/>
    <w:lvl w:ilvl="0" w:tplc="9BFA7108">
      <w:start w:val="1"/>
      <w:numFmt w:val="decimal"/>
      <w:lvlText w:val="%1."/>
      <w:lvlJc w:val="left"/>
      <w:pPr>
        <w:tabs>
          <w:tab w:val="num" w:pos="7023"/>
        </w:tabs>
        <w:ind w:left="7023" w:hanging="360"/>
      </w:pPr>
    </w:lvl>
    <w:lvl w:ilvl="1" w:tplc="E2126D0C">
      <w:start w:val="1"/>
      <w:numFmt w:val="none"/>
      <w:lvlText w:val=""/>
      <w:lvlJc w:val="left"/>
      <w:pPr>
        <w:tabs>
          <w:tab w:val="num" w:pos="360"/>
        </w:tabs>
        <w:ind w:left="0" w:firstLine="0"/>
      </w:pPr>
    </w:lvl>
    <w:lvl w:ilvl="2" w:tplc="FB80E1FA">
      <w:start w:val="1"/>
      <w:numFmt w:val="none"/>
      <w:lvlText w:val=""/>
      <w:lvlJc w:val="left"/>
      <w:pPr>
        <w:tabs>
          <w:tab w:val="num" w:pos="360"/>
        </w:tabs>
        <w:ind w:left="0" w:firstLine="0"/>
      </w:pPr>
    </w:lvl>
    <w:lvl w:ilvl="3" w:tplc="EB828E02">
      <w:start w:val="1"/>
      <w:numFmt w:val="none"/>
      <w:lvlText w:val=""/>
      <w:lvlJc w:val="left"/>
      <w:pPr>
        <w:tabs>
          <w:tab w:val="num" w:pos="360"/>
        </w:tabs>
        <w:ind w:left="0" w:firstLine="0"/>
      </w:pPr>
    </w:lvl>
    <w:lvl w:ilvl="4" w:tplc="4EA6AAFC">
      <w:start w:val="1"/>
      <w:numFmt w:val="none"/>
      <w:lvlText w:val=""/>
      <w:lvlJc w:val="left"/>
      <w:pPr>
        <w:tabs>
          <w:tab w:val="num" w:pos="360"/>
        </w:tabs>
        <w:ind w:left="0" w:firstLine="0"/>
      </w:pPr>
    </w:lvl>
    <w:lvl w:ilvl="5" w:tplc="FACE6144">
      <w:start w:val="1"/>
      <w:numFmt w:val="none"/>
      <w:lvlText w:val=""/>
      <w:lvlJc w:val="left"/>
      <w:pPr>
        <w:tabs>
          <w:tab w:val="num" w:pos="360"/>
        </w:tabs>
        <w:ind w:left="0" w:firstLine="0"/>
      </w:pPr>
    </w:lvl>
    <w:lvl w:ilvl="6" w:tplc="D6CE2F72">
      <w:start w:val="1"/>
      <w:numFmt w:val="none"/>
      <w:lvlText w:val=""/>
      <w:lvlJc w:val="left"/>
      <w:pPr>
        <w:tabs>
          <w:tab w:val="num" w:pos="360"/>
        </w:tabs>
        <w:ind w:left="0" w:firstLine="0"/>
      </w:pPr>
    </w:lvl>
    <w:lvl w:ilvl="7" w:tplc="96DAA8FC">
      <w:start w:val="1"/>
      <w:numFmt w:val="none"/>
      <w:lvlText w:val=""/>
      <w:lvlJc w:val="left"/>
      <w:pPr>
        <w:tabs>
          <w:tab w:val="num" w:pos="360"/>
        </w:tabs>
        <w:ind w:left="0" w:firstLine="0"/>
      </w:pPr>
    </w:lvl>
    <w:lvl w:ilvl="8" w:tplc="3F40C49E">
      <w:start w:val="1"/>
      <w:numFmt w:val="none"/>
      <w:lvlText w:val=""/>
      <w:lvlJc w:val="left"/>
      <w:pPr>
        <w:tabs>
          <w:tab w:val="num" w:pos="360"/>
        </w:tabs>
        <w:ind w:left="0" w:firstLine="0"/>
      </w:pPr>
    </w:lvl>
  </w:abstractNum>
  <w:abstractNum w:abstractNumId="1" w15:restartNumberingAfterBreak="0">
    <w:nsid w:val="0CEA0C93"/>
    <w:multiLevelType w:val="multilevel"/>
    <w:tmpl w:val="9F786D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AA1F32"/>
    <w:multiLevelType w:val="multilevel"/>
    <w:tmpl w:val="A86CA15A"/>
    <w:styleLink w:val="2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1B6C2A73"/>
    <w:multiLevelType w:val="multilevel"/>
    <w:tmpl w:val="7F2E67FE"/>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4" w15:restartNumberingAfterBreak="0">
    <w:nsid w:val="1B7D33C0"/>
    <w:multiLevelType w:val="multilevel"/>
    <w:tmpl w:val="D2E67AD6"/>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357753"/>
    <w:multiLevelType w:val="multilevel"/>
    <w:tmpl w:val="07A6E6D4"/>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6" w15:restartNumberingAfterBreak="0">
    <w:nsid w:val="2EE5569C"/>
    <w:multiLevelType w:val="multilevel"/>
    <w:tmpl w:val="1A8CAE3A"/>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3D6E6F62"/>
    <w:multiLevelType w:val="hybridMultilevel"/>
    <w:tmpl w:val="A148BA84"/>
    <w:lvl w:ilvl="0" w:tplc="085C17A4">
      <w:start w:val="1"/>
      <w:numFmt w:val="decimal"/>
      <w:lvlText w:val="%1."/>
      <w:lvlJc w:val="left"/>
      <w:pPr>
        <w:ind w:left="709" w:hanging="360"/>
      </w:pPr>
    </w:lvl>
    <w:lvl w:ilvl="1" w:tplc="625258E0">
      <w:start w:val="1"/>
      <w:numFmt w:val="lowerLetter"/>
      <w:lvlText w:val="%2."/>
      <w:lvlJc w:val="left"/>
      <w:pPr>
        <w:ind w:left="1429" w:hanging="360"/>
      </w:pPr>
    </w:lvl>
    <w:lvl w:ilvl="2" w:tplc="F68CE728">
      <w:start w:val="1"/>
      <w:numFmt w:val="lowerRoman"/>
      <w:lvlText w:val="%3."/>
      <w:lvlJc w:val="right"/>
      <w:pPr>
        <w:ind w:left="2149" w:hanging="180"/>
      </w:pPr>
    </w:lvl>
    <w:lvl w:ilvl="3" w:tplc="8FDA13C8">
      <w:start w:val="1"/>
      <w:numFmt w:val="decimal"/>
      <w:lvlText w:val="%4."/>
      <w:lvlJc w:val="left"/>
      <w:pPr>
        <w:ind w:left="2869" w:hanging="360"/>
      </w:pPr>
    </w:lvl>
    <w:lvl w:ilvl="4" w:tplc="61929E82">
      <w:start w:val="1"/>
      <w:numFmt w:val="lowerLetter"/>
      <w:lvlText w:val="%5."/>
      <w:lvlJc w:val="left"/>
      <w:pPr>
        <w:ind w:left="3589" w:hanging="360"/>
      </w:pPr>
    </w:lvl>
    <w:lvl w:ilvl="5" w:tplc="64860868">
      <w:start w:val="1"/>
      <w:numFmt w:val="lowerRoman"/>
      <w:lvlText w:val="%6."/>
      <w:lvlJc w:val="right"/>
      <w:pPr>
        <w:ind w:left="4309" w:hanging="180"/>
      </w:pPr>
    </w:lvl>
    <w:lvl w:ilvl="6" w:tplc="DE3AE980">
      <w:start w:val="1"/>
      <w:numFmt w:val="decimal"/>
      <w:lvlText w:val="%7."/>
      <w:lvlJc w:val="left"/>
      <w:pPr>
        <w:ind w:left="5029" w:hanging="360"/>
      </w:pPr>
    </w:lvl>
    <w:lvl w:ilvl="7" w:tplc="6ABC4D24">
      <w:start w:val="1"/>
      <w:numFmt w:val="lowerLetter"/>
      <w:lvlText w:val="%8."/>
      <w:lvlJc w:val="left"/>
      <w:pPr>
        <w:ind w:left="5749" w:hanging="360"/>
      </w:pPr>
    </w:lvl>
    <w:lvl w:ilvl="8" w:tplc="F0C6A0C4">
      <w:start w:val="1"/>
      <w:numFmt w:val="lowerRoman"/>
      <w:lvlText w:val="%9."/>
      <w:lvlJc w:val="right"/>
      <w:pPr>
        <w:ind w:left="6469" w:hanging="180"/>
      </w:pPr>
    </w:lvl>
  </w:abstractNum>
  <w:abstractNum w:abstractNumId="8" w15:restartNumberingAfterBreak="0">
    <w:nsid w:val="456912CD"/>
    <w:multiLevelType w:val="hybridMultilevel"/>
    <w:tmpl w:val="E6421812"/>
    <w:lvl w:ilvl="0" w:tplc="C61A8666">
      <w:start w:val="1"/>
      <w:numFmt w:val="bullet"/>
      <w:lvlText w:val="–"/>
      <w:lvlJc w:val="left"/>
      <w:pPr>
        <w:ind w:left="709" w:hanging="360"/>
      </w:pPr>
      <w:rPr>
        <w:rFonts w:ascii="Arial" w:eastAsia="Arial" w:hAnsi="Arial" w:cs="Arial" w:hint="default"/>
      </w:rPr>
    </w:lvl>
    <w:lvl w:ilvl="1" w:tplc="85E4E0C4">
      <w:start w:val="1"/>
      <w:numFmt w:val="bullet"/>
      <w:lvlText w:val="o"/>
      <w:lvlJc w:val="left"/>
      <w:pPr>
        <w:ind w:left="1429" w:hanging="360"/>
      </w:pPr>
      <w:rPr>
        <w:rFonts w:ascii="Courier New" w:eastAsia="Courier New" w:hAnsi="Courier New" w:cs="Courier New" w:hint="default"/>
      </w:rPr>
    </w:lvl>
    <w:lvl w:ilvl="2" w:tplc="3E86F70A">
      <w:start w:val="1"/>
      <w:numFmt w:val="bullet"/>
      <w:lvlText w:val="§"/>
      <w:lvlJc w:val="left"/>
      <w:pPr>
        <w:ind w:left="2149" w:hanging="360"/>
      </w:pPr>
      <w:rPr>
        <w:rFonts w:ascii="Wingdings" w:eastAsia="Wingdings" w:hAnsi="Wingdings" w:cs="Wingdings" w:hint="default"/>
      </w:rPr>
    </w:lvl>
    <w:lvl w:ilvl="3" w:tplc="F5021884">
      <w:start w:val="1"/>
      <w:numFmt w:val="bullet"/>
      <w:lvlText w:val="·"/>
      <w:lvlJc w:val="left"/>
      <w:pPr>
        <w:ind w:left="2869" w:hanging="360"/>
      </w:pPr>
      <w:rPr>
        <w:rFonts w:ascii="Symbol" w:eastAsia="Symbol" w:hAnsi="Symbol" w:cs="Symbol" w:hint="default"/>
      </w:rPr>
    </w:lvl>
    <w:lvl w:ilvl="4" w:tplc="E18A13B2">
      <w:start w:val="1"/>
      <w:numFmt w:val="bullet"/>
      <w:lvlText w:val="o"/>
      <w:lvlJc w:val="left"/>
      <w:pPr>
        <w:ind w:left="3589" w:hanging="360"/>
      </w:pPr>
      <w:rPr>
        <w:rFonts w:ascii="Courier New" w:eastAsia="Courier New" w:hAnsi="Courier New" w:cs="Courier New" w:hint="default"/>
      </w:rPr>
    </w:lvl>
    <w:lvl w:ilvl="5" w:tplc="FB7AFEF2">
      <w:start w:val="1"/>
      <w:numFmt w:val="bullet"/>
      <w:lvlText w:val="§"/>
      <w:lvlJc w:val="left"/>
      <w:pPr>
        <w:ind w:left="4309" w:hanging="360"/>
      </w:pPr>
      <w:rPr>
        <w:rFonts w:ascii="Wingdings" w:eastAsia="Wingdings" w:hAnsi="Wingdings" w:cs="Wingdings" w:hint="default"/>
      </w:rPr>
    </w:lvl>
    <w:lvl w:ilvl="6" w:tplc="2180776A">
      <w:start w:val="1"/>
      <w:numFmt w:val="bullet"/>
      <w:lvlText w:val="·"/>
      <w:lvlJc w:val="left"/>
      <w:pPr>
        <w:ind w:left="5029" w:hanging="360"/>
      </w:pPr>
      <w:rPr>
        <w:rFonts w:ascii="Symbol" w:eastAsia="Symbol" w:hAnsi="Symbol" w:cs="Symbol" w:hint="default"/>
      </w:rPr>
    </w:lvl>
    <w:lvl w:ilvl="7" w:tplc="85B05AAC">
      <w:start w:val="1"/>
      <w:numFmt w:val="bullet"/>
      <w:lvlText w:val="o"/>
      <w:lvlJc w:val="left"/>
      <w:pPr>
        <w:ind w:left="5749" w:hanging="360"/>
      </w:pPr>
      <w:rPr>
        <w:rFonts w:ascii="Courier New" w:eastAsia="Courier New" w:hAnsi="Courier New" w:cs="Courier New" w:hint="default"/>
      </w:rPr>
    </w:lvl>
    <w:lvl w:ilvl="8" w:tplc="FBCE9D9E">
      <w:start w:val="1"/>
      <w:numFmt w:val="bullet"/>
      <w:lvlText w:val="§"/>
      <w:lvlJc w:val="left"/>
      <w:pPr>
        <w:ind w:left="6469" w:hanging="360"/>
      </w:pPr>
      <w:rPr>
        <w:rFonts w:ascii="Wingdings" w:eastAsia="Wingdings" w:hAnsi="Wingdings" w:cs="Wingdings" w:hint="default"/>
      </w:rPr>
    </w:lvl>
  </w:abstractNum>
  <w:abstractNum w:abstractNumId="9" w15:restartNumberingAfterBreak="0">
    <w:nsid w:val="4D71350D"/>
    <w:multiLevelType w:val="multilevel"/>
    <w:tmpl w:val="21B6CA04"/>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0" w15:restartNumberingAfterBreak="0">
    <w:nsid w:val="57DE382B"/>
    <w:multiLevelType w:val="hybridMultilevel"/>
    <w:tmpl w:val="1456903E"/>
    <w:lvl w:ilvl="0" w:tplc="31944998">
      <w:start w:val="1"/>
      <w:numFmt w:val="bullet"/>
      <w:lvlText w:val="–"/>
      <w:lvlJc w:val="left"/>
      <w:pPr>
        <w:ind w:left="709" w:hanging="360"/>
      </w:pPr>
      <w:rPr>
        <w:rFonts w:ascii="Arial" w:eastAsia="Arial" w:hAnsi="Arial" w:cs="Arial" w:hint="default"/>
      </w:rPr>
    </w:lvl>
    <w:lvl w:ilvl="1" w:tplc="C1F8C2AE">
      <w:start w:val="1"/>
      <w:numFmt w:val="bullet"/>
      <w:lvlText w:val="o"/>
      <w:lvlJc w:val="left"/>
      <w:pPr>
        <w:ind w:left="1429" w:hanging="360"/>
      </w:pPr>
      <w:rPr>
        <w:rFonts w:ascii="Courier New" w:eastAsia="Courier New" w:hAnsi="Courier New" w:cs="Courier New" w:hint="default"/>
      </w:rPr>
    </w:lvl>
    <w:lvl w:ilvl="2" w:tplc="35B0ED18">
      <w:start w:val="1"/>
      <w:numFmt w:val="bullet"/>
      <w:lvlText w:val="§"/>
      <w:lvlJc w:val="left"/>
      <w:pPr>
        <w:ind w:left="2149" w:hanging="360"/>
      </w:pPr>
      <w:rPr>
        <w:rFonts w:ascii="Wingdings" w:eastAsia="Wingdings" w:hAnsi="Wingdings" w:cs="Wingdings" w:hint="default"/>
      </w:rPr>
    </w:lvl>
    <w:lvl w:ilvl="3" w:tplc="54C699F8">
      <w:start w:val="1"/>
      <w:numFmt w:val="bullet"/>
      <w:lvlText w:val="·"/>
      <w:lvlJc w:val="left"/>
      <w:pPr>
        <w:ind w:left="2869" w:hanging="360"/>
      </w:pPr>
      <w:rPr>
        <w:rFonts w:ascii="Symbol" w:eastAsia="Symbol" w:hAnsi="Symbol" w:cs="Symbol" w:hint="default"/>
      </w:rPr>
    </w:lvl>
    <w:lvl w:ilvl="4" w:tplc="5BF2A684">
      <w:start w:val="1"/>
      <w:numFmt w:val="bullet"/>
      <w:lvlText w:val="o"/>
      <w:lvlJc w:val="left"/>
      <w:pPr>
        <w:ind w:left="3589" w:hanging="360"/>
      </w:pPr>
      <w:rPr>
        <w:rFonts w:ascii="Courier New" w:eastAsia="Courier New" w:hAnsi="Courier New" w:cs="Courier New" w:hint="default"/>
      </w:rPr>
    </w:lvl>
    <w:lvl w:ilvl="5" w:tplc="882EDB2E">
      <w:start w:val="1"/>
      <w:numFmt w:val="bullet"/>
      <w:lvlText w:val="§"/>
      <w:lvlJc w:val="left"/>
      <w:pPr>
        <w:ind w:left="4309" w:hanging="360"/>
      </w:pPr>
      <w:rPr>
        <w:rFonts w:ascii="Wingdings" w:eastAsia="Wingdings" w:hAnsi="Wingdings" w:cs="Wingdings" w:hint="default"/>
      </w:rPr>
    </w:lvl>
    <w:lvl w:ilvl="6" w:tplc="08F04E0C">
      <w:start w:val="1"/>
      <w:numFmt w:val="bullet"/>
      <w:lvlText w:val="·"/>
      <w:lvlJc w:val="left"/>
      <w:pPr>
        <w:ind w:left="5029" w:hanging="360"/>
      </w:pPr>
      <w:rPr>
        <w:rFonts w:ascii="Symbol" w:eastAsia="Symbol" w:hAnsi="Symbol" w:cs="Symbol" w:hint="default"/>
      </w:rPr>
    </w:lvl>
    <w:lvl w:ilvl="7" w:tplc="B7C82576">
      <w:start w:val="1"/>
      <w:numFmt w:val="bullet"/>
      <w:lvlText w:val="o"/>
      <w:lvlJc w:val="left"/>
      <w:pPr>
        <w:ind w:left="5749" w:hanging="360"/>
      </w:pPr>
      <w:rPr>
        <w:rFonts w:ascii="Courier New" w:eastAsia="Courier New" w:hAnsi="Courier New" w:cs="Courier New" w:hint="default"/>
      </w:rPr>
    </w:lvl>
    <w:lvl w:ilvl="8" w:tplc="A94A2B16">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5AC50895"/>
    <w:multiLevelType w:val="hybridMultilevel"/>
    <w:tmpl w:val="DF1A7614"/>
    <w:lvl w:ilvl="0" w:tplc="62B06BAA">
      <w:start w:val="1"/>
      <w:numFmt w:val="bullet"/>
      <w:lvlText w:val="–"/>
      <w:lvlJc w:val="left"/>
      <w:pPr>
        <w:ind w:left="709" w:hanging="360"/>
      </w:pPr>
      <w:rPr>
        <w:rFonts w:ascii="Arial" w:eastAsia="Arial" w:hAnsi="Arial" w:cs="Arial" w:hint="default"/>
      </w:rPr>
    </w:lvl>
    <w:lvl w:ilvl="1" w:tplc="C7B4FA0C">
      <w:start w:val="1"/>
      <w:numFmt w:val="bullet"/>
      <w:lvlText w:val="o"/>
      <w:lvlJc w:val="left"/>
      <w:pPr>
        <w:ind w:left="1429" w:hanging="360"/>
      </w:pPr>
      <w:rPr>
        <w:rFonts w:ascii="Courier New" w:eastAsia="Courier New" w:hAnsi="Courier New" w:cs="Courier New" w:hint="default"/>
      </w:rPr>
    </w:lvl>
    <w:lvl w:ilvl="2" w:tplc="53267396">
      <w:start w:val="1"/>
      <w:numFmt w:val="bullet"/>
      <w:lvlText w:val="§"/>
      <w:lvlJc w:val="left"/>
      <w:pPr>
        <w:ind w:left="2149" w:hanging="360"/>
      </w:pPr>
      <w:rPr>
        <w:rFonts w:ascii="Wingdings" w:eastAsia="Wingdings" w:hAnsi="Wingdings" w:cs="Wingdings" w:hint="default"/>
      </w:rPr>
    </w:lvl>
    <w:lvl w:ilvl="3" w:tplc="A6407476">
      <w:start w:val="1"/>
      <w:numFmt w:val="bullet"/>
      <w:lvlText w:val="·"/>
      <w:lvlJc w:val="left"/>
      <w:pPr>
        <w:ind w:left="2869" w:hanging="360"/>
      </w:pPr>
      <w:rPr>
        <w:rFonts w:ascii="Symbol" w:eastAsia="Symbol" w:hAnsi="Symbol" w:cs="Symbol" w:hint="default"/>
      </w:rPr>
    </w:lvl>
    <w:lvl w:ilvl="4" w:tplc="5C861906">
      <w:start w:val="1"/>
      <w:numFmt w:val="bullet"/>
      <w:lvlText w:val="o"/>
      <w:lvlJc w:val="left"/>
      <w:pPr>
        <w:ind w:left="3589" w:hanging="360"/>
      </w:pPr>
      <w:rPr>
        <w:rFonts w:ascii="Courier New" w:eastAsia="Courier New" w:hAnsi="Courier New" w:cs="Courier New" w:hint="default"/>
      </w:rPr>
    </w:lvl>
    <w:lvl w:ilvl="5" w:tplc="6B6C8A70">
      <w:start w:val="1"/>
      <w:numFmt w:val="bullet"/>
      <w:lvlText w:val="§"/>
      <w:lvlJc w:val="left"/>
      <w:pPr>
        <w:ind w:left="4309" w:hanging="360"/>
      </w:pPr>
      <w:rPr>
        <w:rFonts w:ascii="Wingdings" w:eastAsia="Wingdings" w:hAnsi="Wingdings" w:cs="Wingdings" w:hint="default"/>
      </w:rPr>
    </w:lvl>
    <w:lvl w:ilvl="6" w:tplc="5E72A110">
      <w:start w:val="1"/>
      <w:numFmt w:val="bullet"/>
      <w:lvlText w:val="·"/>
      <w:lvlJc w:val="left"/>
      <w:pPr>
        <w:ind w:left="5029" w:hanging="360"/>
      </w:pPr>
      <w:rPr>
        <w:rFonts w:ascii="Symbol" w:eastAsia="Symbol" w:hAnsi="Symbol" w:cs="Symbol" w:hint="default"/>
      </w:rPr>
    </w:lvl>
    <w:lvl w:ilvl="7" w:tplc="817C0FF0">
      <w:start w:val="1"/>
      <w:numFmt w:val="bullet"/>
      <w:lvlText w:val="o"/>
      <w:lvlJc w:val="left"/>
      <w:pPr>
        <w:ind w:left="5749" w:hanging="360"/>
      </w:pPr>
      <w:rPr>
        <w:rFonts w:ascii="Courier New" w:eastAsia="Courier New" w:hAnsi="Courier New" w:cs="Courier New" w:hint="default"/>
      </w:rPr>
    </w:lvl>
    <w:lvl w:ilvl="8" w:tplc="E99A57D4">
      <w:start w:val="1"/>
      <w:numFmt w:val="bullet"/>
      <w:lvlText w:val="§"/>
      <w:lvlJc w:val="left"/>
      <w:pPr>
        <w:ind w:left="6469" w:hanging="360"/>
      </w:pPr>
      <w:rPr>
        <w:rFonts w:ascii="Wingdings" w:eastAsia="Wingdings" w:hAnsi="Wingdings" w:cs="Wingdings" w:hint="default"/>
      </w:rPr>
    </w:lvl>
  </w:abstractNum>
  <w:abstractNum w:abstractNumId="12" w15:restartNumberingAfterBreak="0">
    <w:nsid w:val="5C1B3E88"/>
    <w:multiLevelType w:val="hybridMultilevel"/>
    <w:tmpl w:val="3180868A"/>
    <w:lvl w:ilvl="0" w:tplc="C7B04206">
      <w:start w:val="1"/>
      <w:numFmt w:val="bullet"/>
      <w:lvlText w:val="–"/>
      <w:lvlJc w:val="left"/>
      <w:pPr>
        <w:ind w:left="709" w:hanging="360"/>
      </w:pPr>
      <w:rPr>
        <w:rFonts w:ascii="Arial" w:eastAsia="Arial" w:hAnsi="Arial" w:cs="Arial" w:hint="default"/>
      </w:rPr>
    </w:lvl>
    <w:lvl w:ilvl="1" w:tplc="7020E842">
      <w:start w:val="1"/>
      <w:numFmt w:val="bullet"/>
      <w:lvlText w:val="o"/>
      <w:lvlJc w:val="left"/>
      <w:pPr>
        <w:ind w:left="1429" w:hanging="360"/>
      </w:pPr>
      <w:rPr>
        <w:rFonts w:ascii="Courier New" w:eastAsia="Courier New" w:hAnsi="Courier New" w:cs="Courier New" w:hint="default"/>
      </w:rPr>
    </w:lvl>
    <w:lvl w:ilvl="2" w:tplc="BD5C1A9A">
      <w:start w:val="1"/>
      <w:numFmt w:val="bullet"/>
      <w:lvlText w:val="§"/>
      <w:lvlJc w:val="left"/>
      <w:pPr>
        <w:ind w:left="2149" w:hanging="360"/>
      </w:pPr>
      <w:rPr>
        <w:rFonts w:ascii="Wingdings" w:eastAsia="Wingdings" w:hAnsi="Wingdings" w:cs="Wingdings" w:hint="default"/>
      </w:rPr>
    </w:lvl>
    <w:lvl w:ilvl="3" w:tplc="0A1C4D42">
      <w:start w:val="1"/>
      <w:numFmt w:val="bullet"/>
      <w:lvlText w:val="·"/>
      <w:lvlJc w:val="left"/>
      <w:pPr>
        <w:ind w:left="2869" w:hanging="360"/>
      </w:pPr>
      <w:rPr>
        <w:rFonts w:ascii="Symbol" w:eastAsia="Symbol" w:hAnsi="Symbol" w:cs="Symbol" w:hint="default"/>
      </w:rPr>
    </w:lvl>
    <w:lvl w:ilvl="4" w:tplc="400442CE">
      <w:start w:val="1"/>
      <w:numFmt w:val="bullet"/>
      <w:lvlText w:val="o"/>
      <w:lvlJc w:val="left"/>
      <w:pPr>
        <w:ind w:left="3589" w:hanging="360"/>
      </w:pPr>
      <w:rPr>
        <w:rFonts w:ascii="Courier New" w:eastAsia="Courier New" w:hAnsi="Courier New" w:cs="Courier New" w:hint="default"/>
      </w:rPr>
    </w:lvl>
    <w:lvl w:ilvl="5" w:tplc="54BC3424">
      <w:start w:val="1"/>
      <w:numFmt w:val="bullet"/>
      <w:lvlText w:val="§"/>
      <w:lvlJc w:val="left"/>
      <w:pPr>
        <w:ind w:left="4309" w:hanging="360"/>
      </w:pPr>
      <w:rPr>
        <w:rFonts w:ascii="Wingdings" w:eastAsia="Wingdings" w:hAnsi="Wingdings" w:cs="Wingdings" w:hint="default"/>
      </w:rPr>
    </w:lvl>
    <w:lvl w:ilvl="6" w:tplc="C7D0EDD4">
      <w:start w:val="1"/>
      <w:numFmt w:val="bullet"/>
      <w:lvlText w:val="·"/>
      <w:lvlJc w:val="left"/>
      <w:pPr>
        <w:ind w:left="5029" w:hanging="360"/>
      </w:pPr>
      <w:rPr>
        <w:rFonts w:ascii="Symbol" w:eastAsia="Symbol" w:hAnsi="Symbol" w:cs="Symbol" w:hint="default"/>
      </w:rPr>
    </w:lvl>
    <w:lvl w:ilvl="7" w:tplc="82DA48EE">
      <w:start w:val="1"/>
      <w:numFmt w:val="bullet"/>
      <w:lvlText w:val="o"/>
      <w:lvlJc w:val="left"/>
      <w:pPr>
        <w:ind w:left="5749" w:hanging="360"/>
      </w:pPr>
      <w:rPr>
        <w:rFonts w:ascii="Courier New" w:eastAsia="Courier New" w:hAnsi="Courier New" w:cs="Courier New" w:hint="default"/>
      </w:rPr>
    </w:lvl>
    <w:lvl w:ilvl="8" w:tplc="51C44974">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60060DC8"/>
    <w:multiLevelType w:val="multilevel"/>
    <w:tmpl w:val="7BCE191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6AD3E97"/>
    <w:multiLevelType w:val="hybridMultilevel"/>
    <w:tmpl w:val="E4623FBC"/>
    <w:lvl w:ilvl="0" w:tplc="A10A891C">
      <w:start w:val="1"/>
      <w:numFmt w:val="bullet"/>
      <w:lvlText w:val="–"/>
      <w:lvlJc w:val="left"/>
      <w:pPr>
        <w:ind w:left="709" w:hanging="360"/>
      </w:pPr>
      <w:rPr>
        <w:rFonts w:ascii="Arial" w:eastAsia="Arial" w:hAnsi="Arial" w:cs="Arial" w:hint="default"/>
      </w:rPr>
    </w:lvl>
    <w:lvl w:ilvl="1" w:tplc="7994B266">
      <w:start w:val="1"/>
      <w:numFmt w:val="bullet"/>
      <w:lvlText w:val="o"/>
      <w:lvlJc w:val="left"/>
      <w:pPr>
        <w:ind w:left="1429" w:hanging="360"/>
      </w:pPr>
      <w:rPr>
        <w:rFonts w:ascii="Courier New" w:eastAsia="Courier New" w:hAnsi="Courier New" w:cs="Courier New" w:hint="default"/>
      </w:rPr>
    </w:lvl>
    <w:lvl w:ilvl="2" w:tplc="66B81F90">
      <w:start w:val="1"/>
      <w:numFmt w:val="bullet"/>
      <w:lvlText w:val="§"/>
      <w:lvlJc w:val="left"/>
      <w:pPr>
        <w:ind w:left="2149" w:hanging="360"/>
      </w:pPr>
      <w:rPr>
        <w:rFonts w:ascii="Wingdings" w:eastAsia="Wingdings" w:hAnsi="Wingdings" w:cs="Wingdings" w:hint="default"/>
      </w:rPr>
    </w:lvl>
    <w:lvl w:ilvl="3" w:tplc="516605A0">
      <w:start w:val="1"/>
      <w:numFmt w:val="bullet"/>
      <w:lvlText w:val="·"/>
      <w:lvlJc w:val="left"/>
      <w:pPr>
        <w:ind w:left="2869" w:hanging="360"/>
      </w:pPr>
      <w:rPr>
        <w:rFonts w:ascii="Symbol" w:eastAsia="Symbol" w:hAnsi="Symbol" w:cs="Symbol" w:hint="default"/>
      </w:rPr>
    </w:lvl>
    <w:lvl w:ilvl="4" w:tplc="487877A6">
      <w:start w:val="1"/>
      <w:numFmt w:val="bullet"/>
      <w:lvlText w:val="o"/>
      <w:lvlJc w:val="left"/>
      <w:pPr>
        <w:ind w:left="3589" w:hanging="360"/>
      </w:pPr>
      <w:rPr>
        <w:rFonts w:ascii="Courier New" w:eastAsia="Courier New" w:hAnsi="Courier New" w:cs="Courier New" w:hint="default"/>
      </w:rPr>
    </w:lvl>
    <w:lvl w:ilvl="5" w:tplc="91ACDCAC">
      <w:start w:val="1"/>
      <w:numFmt w:val="bullet"/>
      <w:lvlText w:val="§"/>
      <w:lvlJc w:val="left"/>
      <w:pPr>
        <w:ind w:left="4309" w:hanging="360"/>
      </w:pPr>
      <w:rPr>
        <w:rFonts w:ascii="Wingdings" w:eastAsia="Wingdings" w:hAnsi="Wingdings" w:cs="Wingdings" w:hint="default"/>
      </w:rPr>
    </w:lvl>
    <w:lvl w:ilvl="6" w:tplc="393AB088">
      <w:start w:val="1"/>
      <w:numFmt w:val="bullet"/>
      <w:lvlText w:val="·"/>
      <w:lvlJc w:val="left"/>
      <w:pPr>
        <w:ind w:left="5029" w:hanging="360"/>
      </w:pPr>
      <w:rPr>
        <w:rFonts w:ascii="Symbol" w:eastAsia="Symbol" w:hAnsi="Symbol" w:cs="Symbol" w:hint="default"/>
      </w:rPr>
    </w:lvl>
    <w:lvl w:ilvl="7" w:tplc="C55A7F76">
      <w:start w:val="1"/>
      <w:numFmt w:val="bullet"/>
      <w:lvlText w:val="o"/>
      <w:lvlJc w:val="left"/>
      <w:pPr>
        <w:ind w:left="5749" w:hanging="360"/>
      </w:pPr>
      <w:rPr>
        <w:rFonts w:ascii="Courier New" w:eastAsia="Courier New" w:hAnsi="Courier New" w:cs="Courier New" w:hint="default"/>
      </w:rPr>
    </w:lvl>
    <w:lvl w:ilvl="8" w:tplc="74A6867C">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6C281AF5"/>
    <w:multiLevelType w:val="multilevel"/>
    <w:tmpl w:val="D25CBE30"/>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16" w15:restartNumberingAfterBreak="0">
    <w:nsid w:val="74676295"/>
    <w:multiLevelType w:val="hybridMultilevel"/>
    <w:tmpl w:val="5CA0F76E"/>
    <w:lvl w:ilvl="0" w:tplc="E01AF8A2">
      <w:start w:val="1"/>
      <w:numFmt w:val="bullet"/>
      <w:lvlText w:val="–"/>
      <w:lvlJc w:val="left"/>
      <w:pPr>
        <w:ind w:left="709" w:hanging="360"/>
      </w:pPr>
      <w:rPr>
        <w:rFonts w:ascii="Arial" w:eastAsia="Arial" w:hAnsi="Arial" w:cs="Arial" w:hint="default"/>
      </w:rPr>
    </w:lvl>
    <w:lvl w:ilvl="1" w:tplc="096CD6FC">
      <w:start w:val="1"/>
      <w:numFmt w:val="bullet"/>
      <w:lvlText w:val="o"/>
      <w:lvlJc w:val="left"/>
      <w:pPr>
        <w:ind w:left="1429" w:hanging="360"/>
      </w:pPr>
      <w:rPr>
        <w:rFonts w:ascii="Courier New" w:eastAsia="Courier New" w:hAnsi="Courier New" w:cs="Courier New" w:hint="default"/>
      </w:rPr>
    </w:lvl>
    <w:lvl w:ilvl="2" w:tplc="2876943A">
      <w:start w:val="1"/>
      <w:numFmt w:val="bullet"/>
      <w:lvlText w:val="§"/>
      <w:lvlJc w:val="left"/>
      <w:pPr>
        <w:ind w:left="2149" w:hanging="360"/>
      </w:pPr>
      <w:rPr>
        <w:rFonts w:ascii="Wingdings" w:eastAsia="Wingdings" w:hAnsi="Wingdings" w:cs="Wingdings" w:hint="default"/>
      </w:rPr>
    </w:lvl>
    <w:lvl w:ilvl="3" w:tplc="1CEE53B4">
      <w:start w:val="1"/>
      <w:numFmt w:val="bullet"/>
      <w:lvlText w:val="·"/>
      <w:lvlJc w:val="left"/>
      <w:pPr>
        <w:ind w:left="2869" w:hanging="360"/>
      </w:pPr>
      <w:rPr>
        <w:rFonts w:ascii="Symbol" w:eastAsia="Symbol" w:hAnsi="Symbol" w:cs="Symbol" w:hint="default"/>
      </w:rPr>
    </w:lvl>
    <w:lvl w:ilvl="4" w:tplc="76B0ABAC">
      <w:start w:val="1"/>
      <w:numFmt w:val="bullet"/>
      <w:lvlText w:val="o"/>
      <w:lvlJc w:val="left"/>
      <w:pPr>
        <w:ind w:left="3589" w:hanging="360"/>
      </w:pPr>
      <w:rPr>
        <w:rFonts w:ascii="Courier New" w:eastAsia="Courier New" w:hAnsi="Courier New" w:cs="Courier New" w:hint="default"/>
      </w:rPr>
    </w:lvl>
    <w:lvl w:ilvl="5" w:tplc="615EC148">
      <w:start w:val="1"/>
      <w:numFmt w:val="bullet"/>
      <w:lvlText w:val="§"/>
      <w:lvlJc w:val="left"/>
      <w:pPr>
        <w:ind w:left="4309" w:hanging="360"/>
      </w:pPr>
      <w:rPr>
        <w:rFonts w:ascii="Wingdings" w:eastAsia="Wingdings" w:hAnsi="Wingdings" w:cs="Wingdings" w:hint="default"/>
      </w:rPr>
    </w:lvl>
    <w:lvl w:ilvl="6" w:tplc="6152E2BA">
      <w:start w:val="1"/>
      <w:numFmt w:val="bullet"/>
      <w:lvlText w:val="·"/>
      <w:lvlJc w:val="left"/>
      <w:pPr>
        <w:ind w:left="5029" w:hanging="360"/>
      </w:pPr>
      <w:rPr>
        <w:rFonts w:ascii="Symbol" w:eastAsia="Symbol" w:hAnsi="Symbol" w:cs="Symbol" w:hint="default"/>
      </w:rPr>
    </w:lvl>
    <w:lvl w:ilvl="7" w:tplc="B71A0F10">
      <w:start w:val="1"/>
      <w:numFmt w:val="bullet"/>
      <w:lvlText w:val="o"/>
      <w:lvlJc w:val="left"/>
      <w:pPr>
        <w:ind w:left="5749" w:hanging="360"/>
      </w:pPr>
      <w:rPr>
        <w:rFonts w:ascii="Courier New" w:eastAsia="Courier New" w:hAnsi="Courier New" w:cs="Courier New" w:hint="default"/>
      </w:rPr>
    </w:lvl>
    <w:lvl w:ilvl="8" w:tplc="2D7E81D8">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7A921875"/>
    <w:multiLevelType w:val="multilevel"/>
    <w:tmpl w:val="E00A8C9A"/>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1"/>
  </w:num>
  <w:num w:numId="6">
    <w:abstractNumId w:val="17"/>
  </w:num>
  <w:num w:numId="7">
    <w:abstractNumId w:val="13"/>
  </w:num>
  <w:num w:numId="8">
    <w:abstractNumId w:val="4"/>
  </w:num>
  <w:num w:numId="9">
    <w:abstractNumId w:val="11"/>
  </w:num>
  <w:num w:numId="10">
    <w:abstractNumId w:val="14"/>
  </w:num>
  <w:num w:numId="11">
    <w:abstractNumId w:val="16"/>
  </w:num>
  <w:num w:numId="12">
    <w:abstractNumId w:val="10"/>
  </w:num>
  <w:num w:numId="13">
    <w:abstractNumId w:val="15"/>
  </w:num>
  <w:num w:numId="14">
    <w:abstractNumId w:val="5"/>
  </w:num>
  <w:num w:numId="15">
    <w:abstractNumId w:val="7"/>
  </w:num>
  <w:num w:numId="16">
    <w:abstractNumId w:val="8"/>
  </w:num>
  <w:num w:numId="17">
    <w:abstractNumId w:val="12"/>
  </w:num>
  <w:num w:numId="1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CF3"/>
    <w:rsid w:val="00101D2B"/>
    <w:rsid w:val="00444B3A"/>
    <w:rsid w:val="005E4C76"/>
    <w:rsid w:val="006C5C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B2F49"/>
  <w15:docId w15:val="{9FE9221A-CE36-4C07-8A44-9D20813E1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8"/>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 w:type="table" w:customStyle="1" w:styleId="19">
    <w:name w:val="Сетка таблицы1"/>
    <w:basedOn w:val="a1"/>
    <w:next w:val="afc"/>
    <w:uiPriority w:val="39"/>
    <w:rsid w:val="00101D2B"/>
    <w:pPr>
      <w:spacing w:after="0" w:line="240" w:lineRule="auto"/>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Olimto@tv.rosseti-sib.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limto@tv.rosseti-sib.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limto@tv.rosseti-sib.ru" TargetMode="External"/><Relationship Id="rId5" Type="http://schemas.openxmlformats.org/officeDocument/2006/relationships/webSettings" Target="webSettings.xml"/><Relationship Id="rId15" Type="http://schemas.openxmlformats.org/officeDocument/2006/relationships/hyperlink" Target="mailto:olimto@tv.rosseti-sib.ru." TargetMode="External"/><Relationship Id="rId10" Type="http://schemas.openxmlformats.org/officeDocument/2006/relationships/hyperlink" Target="mailto:cfd@rosseti.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olimto@tv.rosseti-s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8A473-F309-4BDD-8A7A-8D8276DF9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18</Pages>
  <Words>9086</Words>
  <Characters>51793</Characters>
  <Application>Microsoft Office Word</Application>
  <DocSecurity>0</DocSecurity>
  <Lines>431</Lines>
  <Paragraphs>121</Paragraphs>
  <ScaleCrop>false</ScaleCrop>
  <Company>Microsoft</Company>
  <LinksUpToDate>false</LinksUpToDate>
  <CharactersWithSpaces>60758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194</cp:revision>
  <dcterms:created xsi:type="dcterms:W3CDTF">2023-08-25T12:30:00Z</dcterms:created>
  <dcterms:modified xsi:type="dcterms:W3CDTF">2026-04-08T06:23:00Z</dcterms:modified>
</cp:coreProperties>
</file>